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41658" w14:textId="7F792ACF" w:rsidR="002D77BC" w:rsidRPr="002D77BC" w:rsidRDefault="002D77BC">
      <w:pPr>
        <w:spacing w:after="0" w:line="240" w:lineRule="auto"/>
        <w:rPr>
          <w:rFonts w:ascii="Inter" w:eastAsia="Roboto" w:hAnsi="Inter" w:cs="Roboto"/>
          <w:color w:val="auto"/>
          <w:sz w:val="16"/>
          <w:szCs w:val="16"/>
        </w:rPr>
      </w:pPr>
      <w:r w:rsidRPr="002D77BC">
        <w:rPr>
          <w:rFonts w:ascii="Inter" w:hAnsi="Inter"/>
          <w:noProof/>
          <w:color w:val="auto"/>
        </w:rPr>
        <w:drawing>
          <wp:anchor distT="0" distB="0" distL="114300" distR="114300" simplePos="0" relativeHeight="251659264" behindDoc="0" locked="0" layoutInCell="1" allowOverlap="1" wp14:anchorId="6F02C79D" wp14:editId="5A7C7394">
            <wp:simplePos x="0" y="0"/>
            <wp:positionH relativeFrom="page">
              <wp:align>left</wp:align>
            </wp:positionH>
            <wp:positionV relativeFrom="paragraph">
              <wp:posOffset>-903605</wp:posOffset>
            </wp:positionV>
            <wp:extent cx="7686000" cy="4323600"/>
            <wp:effectExtent l="0" t="0" r="0" b="1270"/>
            <wp:wrapNone/>
            <wp:docPr id="6391785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78504" name="Image 6391785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86000" cy="4323600"/>
                    </a:xfrm>
                    <a:prstGeom prst="rect">
                      <a:avLst/>
                    </a:prstGeom>
                  </pic:spPr>
                </pic:pic>
              </a:graphicData>
            </a:graphic>
            <wp14:sizeRelH relativeFrom="margin">
              <wp14:pctWidth>0</wp14:pctWidth>
            </wp14:sizeRelH>
            <wp14:sizeRelV relativeFrom="margin">
              <wp14:pctHeight>0</wp14:pctHeight>
            </wp14:sizeRelV>
          </wp:anchor>
        </w:drawing>
      </w:r>
    </w:p>
    <w:p w14:paraId="1CA5C226" w14:textId="77777777" w:rsidR="002D77BC" w:rsidRPr="002D77BC" w:rsidRDefault="002D77BC">
      <w:pPr>
        <w:spacing w:after="0" w:line="240" w:lineRule="auto"/>
        <w:rPr>
          <w:rFonts w:ascii="Inter" w:eastAsia="Roboto" w:hAnsi="Inter" w:cs="Roboto"/>
          <w:color w:val="auto"/>
          <w:sz w:val="16"/>
          <w:szCs w:val="16"/>
        </w:rPr>
      </w:pPr>
    </w:p>
    <w:p w14:paraId="4A5145BD" w14:textId="77777777" w:rsidR="002D77BC" w:rsidRPr="002D77BC" w:rsidRDefault="002D77BC">
      <w:pPr>
        <w:spacing w:after="0" w:line="240" w:lineRule="auto"/>
        <w:rPr>
          <w:rFonts w:ascii="Inter" w:eastAsia="Roboto" w:hAnsi="Inter" w:cs="Roboto"/>
          <w:color w:val="auto"/>
          <w:sz w:val="16"/>
          <w:szCs w:val="16"/>
        </w:rPr>
      </w:pPr>
    </w:p>
    <w:p w14:paraId="6B379F57" w14:textId="77777777" w:rsidR="002D77BC" w:rsidRPr="002D77BC" w:rsidRDefault="002D77BC">
      <w:pPr>
        <w:spacing w:after="0" w:line="240" w:lineRule="auto"/>
        <w:rPr>
          <w:rFonts w:ascii="Inter" w:eastAsia="Roboto" w:hAnsi="Inter" w:cs="Roboto"/>
          <w:color w:val="auto"/>
          <w:sz w:val="16"/>
          <w:szCs w:val="16"/>
        </w:rPr>
      </w:pPr>
    </w:p>
    <w:p w14:paraId="30033E96" w14:textId="77777777" w:rsidR="002D77BC" w:rsidRPr="002D77BC" w:rsidRDefault="002D77BC">
      <w:pPr>
        <w:spacing w:after="0" w:line="240" w:lineRule="auto"/>
        <w:rPr>
          <w:rFonts w:ascii="Inter" w:eastAsia="Roboto" w:hAnsi="Inter" w:cs="Roboto"/>
          <w:color w:val="auto"/>
          <w:sz w:val="16"/>
          <w:szCs w:val="16"/>
        </w:rPr>
      </w:pPr>
    </w:p>
    <w:p w14:paraId="0DCA2B4A" w14:textId="645D96F3" w:rsidR="002D77BC" w:rsidRPr="002D77BC" w:rsidRDefault="002D77BC">
      <w:pPr>
        <w:spacing w:after="0" w:line="240" w:lineRule="auto"/>
        <w:rPr>
          <w:rFonts w:ascii="Inter" w:eastAsia="Roboto" w:hAnsi="Inter" w:cs="Roboto"/>
          <w:color w:val="auto"/>
          <w:sz w:val="16"/>
          <w:szCs w:val="16"/>
        </w:rPr>
      </w:pPr>
    </w:p>
    <w:p w14:paraId="24A8E66F" w14:textId="7F0D5E76" w:rsidR="002D77BC" w:rsidRPr="002D77BC" w:rsidRDefault="002D77BC">
      <w:pPr>
        <w:spacing w:after="0" w:line="240" w:lineRule="auto"/>
        <w:rPr>
          <w:rFonts w:ascii="Inter" w:eastAsia="Roboto" w:hAnsi="Inter" w:cs="Roboto"/>
          <w:color w:val="auto"/>
          <w:sz w:val="16"/>
          <w:szCs w:val="16"/>
        </w:rPr>
      </w:pPr>
    </w:p>
    <w:p w14:paraId="654ED076" w14:textId="4B611379" w:rsidR="002D77BC" w:rsidRPr="002D77BC" w:rsidRDefault="002D77BC">
      <w:pPr>
        <w:spacing w:after="0" w:line="240" w:lineRule="auto"/>
        <w:rPr>
          <w:rFonts w:ascii="Inter" w:eastAsia="Roboto" w:hAnsi="Inter" w:cs="Roboto"/>
          <w:color w:val="auto"/>
          <w:sz w:val="16"/>
          <w:szCs w:val="16"/>
        </w:rPr>
      </w:pPr>
    </w:p>
    <w:p w14:paraId="68A420A1" w14:textId="34DA3D25" w:rsidR="002D77BC" w:rsidRPr="002D77BC" w:rsidRDefault="002D77BC">
      <w:pPr>
        <w:spacing w:after="0" w:line="240" w:lineRule="auto"/>
        <w:rPr>
          <w:rFonts w:ascii="Inter" w:eastAsia="Roboto" w:hAnsi="Inter" w:cs="Roboto"/>
          <w:color w:val="auto"/>
          <w:sz w:val="16"/>
          <w:szCs w:val="16"/>
        </w:rPr>
      </w:pPr>
    </w:p>
    <w:p w14:paraId="2D0F6CED" w14:textId="1BEA5365" w:rsidR="002D77BC" w:rsidRPr="002D77BC" w:rsidRDefault="002D77BC">
      <w:pPr>
        <w:spacing w:after="0" w:line="240" w:lineRule="auto"/>
        <w:rPr>
          <w:rFonts w:ascii="Inter" w:eastAsia="Roboto" w:hAnsi="Inter" w:cs="Roboto"/>
          <w:color w:val="auto"/>
          <w:sz w:val="16"/>
          <w:szCs w:val="16"/>
        </w:rPr>
      </w:pPr>
    </w:p>
    <w:p w14:paraId="7DE78635" w14:textId="3C1ED89A" w:rsidR="002D77BC" w:rsidRPr="002D77BC" w:rsidRDefault="002D77BC">
      <w:pPr>
        <w:spacing w:after="0" w:line="240" w:lineRule="auto"/>
        <w:rPr>
          <w:rFonts w:ascii="Inter" w:eastAsia="Roboto" w:hAnsi="Inter" w:cs="Roboto"/>
          <w:color w:val="auto"/>
          <w:sz w:val="16"/>
          <w:szCs w:val="16"/>
        </w:rPr>
      </w:pPr>
    </w:p>
    <w:p w14:paraId="4D5BFE19" w14:textId="27E19E9D" w:rsidR="002D77BC" w:rsidRPr="002D77BC" w:rsidRDefault="002D77BC">
      <w:pPr>
        <w:spacing w:after="0" w:line="240" w:lineRule="auto"/>
        <w:rPr>
          <w:rFonts w:ascii="Inter" w:eastAsia="Roboto" w:hAnsi="Inter" w:cs="Roboto"/>
          <w:color w:val="auto"/>
          <w:sz w:val="16"/>
          <w:szCs w:val="16"/>
        </w:rPr>
      </w:pPr>
    </w:p>
    <w:p w14:paraId="13259747" w14:textId="2692B056" w:rsidR="002D77BC" w:rsidRPr="002D77BC" w:rsidRDefault="002D77BC">
      <w:pPr>
        <w:spacing w:after="0" w:line="240" w:lineRule="auto"/>
        <w:rPr>
          <w:rFonts w:ascii="Inter" w:eastAsia="Roboto" w:hAnsi="Inter" w:cs="Roboto"/>
          <w:color w:val="auto"/>
          <w:sz w:val="16"/>
          <w:szCs w:val="16"/>
        </w:rPr>
      </w:pPr>
    </w:p>
    <w:p w14:paraId="5B3DF574" w14:textId="501A88AB" w:rsidR="002D77BC" w:rsidRPr="002D77BC" w:rsidRDefault="002D77BC">
      <w:pPr>
        <w:spacing w:after="0" w:line="240" w:lineRule="auto"/>
        <w:rPr>
          <w:rFonts w:ascii="Inter" w:eastAsia="Roboto" w:hAnsi="Inter" w:cs="Roboto"/>
          <w:color w:val="auto"/>
          <w:sz w:val="16"/>
          <w:szCs w:val="16"/>
        </w:rPr>
      </w:pPr>
    </w:p>
    <w:p w14:paraId="1FDD8AB1" w14:textId="720689BB" w:rsidR="002D77BC" w:rsidRPr="002D77BC" w:rsidRDefault="002D77BC">
      <w:pPr>
        <w:spacing w:after="0" w:line="240" w:lineRule="auto"/>
        <w:rPr>
          <w:rFonts w:ascii="Inter" w:eastAsia="Roboto" w:hAnsi="Inter" w:cs="Roboto"/>
          <w:color w:val="auto"/>
          <w:sz w:val="16"/>
          <w:szCs w:val="16"/>
        </w:rPr>
      </w:pPr>
    </w:p>
    <w:p w14:paraId="57EF8DB8" w14:textId="77777777" w:rsidR="002D77BC" w:rsidRPr="002D77BC" w:rsidRDefault="002D77BC">
      <w:pPr>
        <w:spacing w:after="0" w:line="240" w:lineRule="auto"/>
        <w:rPr>
          <w:rFonts w:ascii="Inter" w:eastAsia="Roboto" w:hAnsi="Inter" w:cs="Roboto"/>
          <w:color w:val="auto"/>
          <w:sz w:val="16"/>
          <w:szCs w:val="16"/>
        </w:rPr>
      </w:pPr>
    </w:p>
    <w:p w14:paraId="1257B8E3" w14:textId="77777777" w:rsidR="002D77BC" w:rsidRPr="002D77BC" w:rsidRDefault="002D77BC">
      <w:pPr>
        <w:spacing w:after="0" w:line="240" w:lineRule="auto"/>
        <w:rPr>
          <w:rFonts w:ascii="Inter" w:eastAsia="Roboto" w:hAnsi="Inter" w:cs="Roboto"/>
          <w:color w:val="auto"/>
          <w:sz w:val="16"/>
          <w:szCs w:val="16"/>
        </w:rPr>
      </w:pPr>
    </w:p>
    <w:p w14:paraId="5D2A554A" w14:textId="77777777" w:rsidR="002D77BC" w:rsidRPr="002D77BC" w:rsidRDefault="002D77BC">
      <w:pPr>
        <w:spacing w:after="0" w:line="240" w:lineRule="auto"/>
        <w:rPr>
          <w:rFonts w:ascii="Inter" w:eastAsia="Roboto" w:hAnsi="Inter" w:cs="Roboto"/>
          <w:color w:val="auto"/>
          <w:sz w:val="16"/>
          <w:szCs w:val="16"/>
        </w:rPr>
      </w:pPr>
    </w:p>
    <w:p w14:paraId="53E2A795" w14:textId="77777777" w:rsidR="002D77BC" w:rsidRPr="002D77BC" w:rsidRDefault="002D77BC">
      <w:pPr>
        <w:spacing w:after="0" w:line="240" w:lineRule="auto"/>
        <w:rPr>
          <w:rFonts w:ascii="Inter" w:eastAsia="Roboto" w:hAnsi="Inter" w:cs="Roboto"/>
          <w:color w:val="auto"/>
          <w:sz w:val="16"/>
          <w:szCs w:val="16"/>
        </w:rPr>
      </w:pPr>
    </w:p>
    <w:p w14:paraId="7D8255C2" w14:textId="77777777" w:rsidR="002D77BC" w:rsidRPr="002D77BC" w:rsidRDefault="002D77BC">
      <w:pPr>
        <w:spacing w:after="0" w:line="240" w:lineRule="auto"/>
        <w:rPr>
          <w:rFonts w:ascii="Inter" w:eastAsia="Roboto" w:hAnsi="Inter" w:cs="Roboto"/>
          <w:color w:val="auto"/>
          <w:sz w:val="16"/>
          <w:szCs w:val="16"/>
        </w:rPr>
      </w:pPr>
    </w:p>
    <w:p w14:paraId="6792E78F" w14:textId="77777777" w:rsidR="002D77BC" w:rsidRPr="002D77BC" w:rsidRDefault="002D77BC">
      <w:pPr>
        <w:spacing w:after="0" w:line="240" w:lineRule="auto"/>
        <w:rPr>
          <w:rFonts w:ascii="Inter" w:eastAsia="Roboto" w:hAnsi="Inter" w:cs="Roboto"/>
          <w:color w:val="auto"/>
          <w:sz w:val="16"/>
          <w:szCs w:val="16"/>
        </w:rPr>
      </w:pPr>
    </w:p>
    <w:p w14:paraId="3004FEC9" w14:textId="77777777" w:rsidR="002D77BC" w:rsidRPr="002D77BC" w:rsidRDefault="002D77BC">
      <w:pPr>
        <w:spacing w:after="0" w:line="240" w:lineRule="auto"/>
        <w:rPr>
          <w:rFonts w:ascii="Inter" w:eastAsia="Roboto" w:hAnsi="Inter" w:cs="Roboto"/>
          <w:color w:val="auto"/>
          <w:sz w:val="16"/>
          <w:szCs w:val="16"/>
        </w:rPr>
      </w:pPr>
    </w:p>
    <w:p w14:paraId="3D4B0F47" w14:textId="77777777" w:rsidR="002D77BC" w:rsidRPr="002D77BC" w:rsidRDefault="002D77BC">
      <w:pPr>
        <w:spacing w:after="0" w:line="240" w:lineRule="auto"/>
        <w:rPr>
          <w:rFonts w:ascii="Inter" w:eastAsia="Roboto" w:hAnsi="Inter" w:cs="Roboto"/>
          <w:color w:val="auto"/>
          <w:sz w:val="16"/>
          <w:szCs w:val="16"/>
        </w:rPr>
      </w:pPr>
    </w:p>
    <w:p w14:paraId="00000001" w14:textId="3CE6DB55" w:rsidR="00451E61" w:rsidRPr="002D77BC" w:rsidRDefault="00451E61">
      <w:pPr>
        <w:spacing w:after="0" w:line="240" w:lineRule="auto"/>
        <w:rPr>
          <w:rFonts w:ascii="Inter" w:eastAsia="Roboto" w:hAnsi="Inter" w:cs="Roboto"/>
          <w:color w:val="auto"/>
          <w:sz w:val="16"/>
          <w:szCs w:val="16"/>
        </w:rPr>
      </w:pPr>
    </w:p>
    <w:p w14:paraId="588416EA" w14:textId="77777777" w:rsidR="002D77BC" w:rsidRPr="002D77BC" w:rsidRDefault="002D77BC" w:rsidP="00FB026D">
      <w:pPr>
        <w:spacing w:line="233" w:lineRule="auto"/>
        <w:jc w:val="center"/>
        <w:rPr>
          <w:rFonts w:ascii="Inter" w:hAnsi="Inter"/>
          <w:b/>
          <w:bCs/>
          <w:color w:val="auto"/>
          <w:sz w:val="30"/>
          <w:szCs w:val="30"/>
        </w:rPr>
      </w:pPr>
    </w:p>
    <w:p w14:paraId="06D5DEF1" w14:textId="77777777" w:rsidR="002D77BC" w:rsidRPr="002D77BC" w:rsidRDefault="002D77BC" w:rsidP="00FB026D">
      <w:pPr>
        <w:spacing w:line="233" w:lineRule="auto"/>
        <w:jc w:val="center"/>
        <w:rPr>
          <w:rFonts w:ascii="Inter" w:hAnsi="Inter"/>
          <w:b/>
          <w:bCs/>
          <w:color w:val="auto"/>
          <w:sz w:val="30"/>
          <w:szCs w:val="30"/>
        </w:rPr>
      </w:pPr>
    </w:p>
    <w:p w14:paraId="00000004" w14:textId="21993924" w:rsidR="00451E61" w:rsidRPr="002D77BC" w:rsidRDefault="00EE7106" w:rsidP="00FB026D">
      <w:pPr>
        <w:spacing w:line="233" w:lineRule="auto"/>
        <w:jc w:val="center"/>
        <w:rPr>
          <w:rFonts w:ascii="Inter" w:hAnsi="Inter"/>
          <w:b/>
          <w:bCs/>
          <w:color w:val="auto"/>
          <w:sz w:val="30"/>
          <w:szCs w:val="30"/>
        </w:rPr>
      </w:pPr>
      <w:r w:rsidRPr="002D77BC">
        <w:rPr>
          <w:rFonts w:ascii="Inter" w:hAnsi="Inter"/>
          <w:b/>
          <w:bCs/>
          <w:color w:val="auto"/>
          <w:sz w:val="30"/>
          <w:szCs w:val="30"/>
        </w:rPr>
        <w:t>Artefact et mk2 annoncent la troisième édition de l’Artefact AI Film Festival avec mk2, présidée par le duo de réalisateurs Olivier Nakache et Éric Tolédano</w:t>
      </w:r>
    </w:p>
    <w:p w14:paraId="00000005" w14:textId="77777777" w:rsidR="00451E61" w:rsidRPr="002D77BC" w:rsidRDefault="00EE7106">
      <w:pPr>
        <w:spacing w:after="0" w:line="232" w:lineRule="auto"/>
        <w:jc w:val="both"/>
        <w:rPr>
          <w:rFonts w:ascii="Inter" w:eastAsia="Roboto" w:hAnsi="Inter" w:cs="Roboto"/>
          <w:b/>
          <w:bCs/>
          <w:color w:val="auto"/>
          <w:sz w:val="32"/>
          <w:szCs w:val="32"/>
        </w:rPr>
      </w:pPr>
      <w:r w:rsidRPr="002D77BC">
        <w:rPr>
          <w:rFonts w:ascii="Inter" w:eastAsia="Roboto" w:hAnsi="Inter" w:cs="Roboto"/>
          <w:b/>
          <w:bCs/>
          <w:color w:val="auto"/>
          <w:sz w:val="32"/>
          <w:szCs w:val="32"/>
        </w:rPr>
        <w:t xml:space="preserve"> </w:t>
      </w:r>
    </w:p>
    <w:p w14:paraId="33020380" w14:textId="63DEBF4C" w:rsidR="002D77BC" w:rsidRPr="002D77BC" w:rsidRDefault="00EE7106">
      <w:pPr>
        <w:spacing w:line="233" w:lineRule="auto"/>
        <w:jc w:val="both"/>
        <w:rPr>
          <w:rFonts w:ascii="Inter" w:hAnsi="Inter"/>
          <w:b/>
          <w:bCs/>
          <w:color w:val="auto"/>
          <w:sz w:val="21"/>
          <w:szCs w:val="21"/>
        </w:rPr>
      </w:pPr>
      <w:r w:rsidRPr="002D77BC">
        <w:rPr>
          <w:rFonts w:ascii="Inter" w:hAnsi="Inter"/>
          <w:b/>
          <w:bCs/>
          <w:color w:val="auto"/>
          <w:sz w:val="21"/>
          <w:szCs w:val="21"/>
        </w:rPr>
        <w:t>Paris (Fra</w:t>
      </w:r>
      <w:r w:rsidRPr="002D77BC">
        <w:rPr>
          <w:rFonts w:ascii="Inter" w:hAnsi="Inter"/>
          <w:b/>
          <w:bCs/>
          <w:color w:val="auto"/>
          <w:sz w:val="21"/>
          <w:szCs w:val="21"/>
          <w:highlight w:val="white"/>
        </w:rPr>
        <w:t>nce)</w:t>
      </w:r>
      <w:r w:rsidR="002D77BC">
        <w:rPr>
          <w:rFonts w:ascii="Inter" w:hAnsi="Inter"/>
          <w:b/>
          <w:bCs/>
          <w:color w:val="auto"/>
          <w:sz w:val="21"/>
          <w:szCs w:val="21"/>
          <w:highlight w:val="white"/>
        </w:rPr>
        <w:t xml:space="preserve"> </w:t>
      </w:r>
      <w:r w:rsidRPr="002D77BC">
        <w:rPr>
          <w:rFonts w:ascii="Inter" w:hAnsi="Inter"/>
          <w:b/>
          <w:bCs/>
          <w:color w:val="auto"/>
          <w:sz w:val="21"/>
          <w:szCs w:val="21"/>
          <w:highlight w:val="white"/>
        </w:rPr>
        <w:t>– le 22 juin 2026 –</w:t>
      </w:r>
      <w:r w:rsidRPr="002D77BC">
        <w:rPr>
          <w:rFonts w:ascii="Inter" w:hAnsi="Inter"/>
          <w:b/>
          <w:bCs/>
          <w:color w:val="auto"/>
          <w:sz w:val="21"/>
          <w:szCs w:val="21"/>
        </w:rPr>
        <w:t xml:space="preserve"> </w:t>
      </w:r>
      <w:r w:rsidRPr="002D77BC">
        <w:rPr>
          <w:rFonts w:ascii="Inter" w:hAnsi="Inter"/>
          <w:color w:val="auto"/>
          <w:sz w:val="21"/>
          <w:szCs w:val="21"/>
        </w:rPr>
        <w:t xml:space="preserve">Après une deuxième édition ayant vu concourir 223 cinéastes à travers 52 pays et acté l’émergence de profils artistiques parvenant à mobiliser l’IA comme un support de création à part entière, l’Artefact AI Film Festival avec mk2 revient en 2026 pour explorer les formes narratives de demain. À l’occasion du salon Viva </w:t>
      </w:r>
      <w:proofErr w:type="spellStart"/>
      <w:r w:rsidRPr="002D77BC">
        <w:rPr>
          <w:rFonts w:ascii="Inter" w:hAnsi="Inter"/>
          <w:color w:val="auto"/>
          <w:sz w:val="21"/>
          <w:szCs w:val="21"/>
        </w:rPr>
        <w:t>Technology</w:t>
      </w:r>
      <w:proofErr w:type="spellEnd"/>
      <w:r w:rsidRPr="002D77BC">
        <w:rPr>
          <w:rFonts w:ascii="Inter" w:hAnsi="Inter"/>
          <w:color w:val="auto"/>
          <w:sz w:val="21"/>
          <w:szCs w:val="21"/>
        </w:rPr>
        <w:t xml:space="preserve">, mk2, référence européenne du cinéma indépendant, et Artefact, leader européen de la data et de l’IA, sont heureux de révéler le nom des présidents de cette </w:t>
      </w:r>
      <w:r w:rsidR="006816A4" w:rsidRPr="002D77BC">
        <w:rPr>
          <w:rFonts w:ascii="Inter" w:hAnsi="Inter"/>
          <w:color w:val="auto"/>
          <w:sz w:val="21"/>
          <w:szCs w:val="21"/>
        </w:rPr>
        <w:t>troisième</w:t>
      </w:r>
      <w:r w:rsidRPr="002D77BC">
        <w:rPr>
          <w:rFonts w:ascii="Inter" w:hAnsi="Inter"/>
          <w:color w:val="auto"/>
          <w:sz w:val="21"/>
          <w:szCs w:val="21"/>
        </w:rPr>
        <w:t xml:space="preserve"> édition</w:t>
      </w:r>
      <w:r w:rsidR="006816A4" w:rsidRPr="002D77BC">
        <w:rPr>
          <w:rFonts w:ascii="Inter" w:hAnsi="Inter"/>
          <w:color w:val="auto"/>
          <w:sz w:val="21"/>
          <w:szCs w:val="21"/>
        </w:rPr>
        <w:t xml:space="preserve"> </w:t>
      </w:r>
      <w:r w:rsidRPr="002D77BC">
        <w:rPr>
          <w:rFonts w:ascii="Inter" w:hAnsi="Inter"/>
          <w:color w:val="auto"/>
          <w:sz w:val="21"/>
          <w:szCs w:val="21"/>
        </w:rPr>
        <w:t xml:space="preserve">: Olivier Nakache et Éric Tolédano. </w:t>
      </w:r>
    </w:p>
    <w:p w14:paraId="00000007" w14:textId="77777777" w:rsidR="00451E61" w:rsidRPr="002D77BC" w:rsidRDefault="00EE7106">
      <w:pPr>
        <w:spacing w:line="233" w:lineRule="auto"/>
        <w:jc w:val="both"/>
        <w:rPr>
          <w:rFonts w:ascii="Inter" w:hAnsi="Inter"/>
          <w:b/>
          <w:bCs/>
          <w:color w:val="auto"/>
          <w:sz w:val="21"/>
          <w:szCs w:val="21"/>
        </w:rPr>
      </w:pPr>
      <w:r w:rsidRPr="002D77BC">
        <w:rPr>
          <w:rFonts w:ascii="Inter" w:hAnsi="Inter"/>
          <w:b/>
          <w:bCs/>
          <w:color w:val="auto"/>
          <w:sz w:val="21"/>
          <w:szCs w:val="21"/>
        </w:rPr>
        <w:t xml:space="preserve">Un rendez-vous international au cœur des mutations du cinéma </w:t>
      </w:r>
    </w:p>
    <w:p w14:paraId="00000008" w14:textId="77777777" w:rsidR="00451E61" w:rsidRPr="002D77BC" w:rsidRDefault="00EE7106">
      <w:pPr>
        <w:spacing w:line="233" w:lineRule="auto"/>
        <w:jc w:val="both"/>
        <w:rPr>
          <w:rFonts w:ascii="Inter" w:hAnsi="Inter"/>
          <w:color w:val="auto"/>
          <w:sz w:val="21"/>
          <w:szCs w:val="21"/>
        </w:rPr>
      </w:pPr>
      <w:r w:rsidRPr="002D77BC">
        <w:rPr>
          <w:rFonts w:ascii="Inter" w:hAnsi="Inter"/>
          <w:color w:val="auto"/>
          <w:sz w:val="21"/>
          <w:szCs w:val="21"/>
        </w:rPr>
        <w:t xml:space="preserve">Initiative au croisement de la création </w:t>
      </w:r>
      <w:proofErr w:type="spellStart"/>
      <w:proofErr w:type="gramStart"/>
      <w:r w:rsidRPr="002D77BC">
        <w:rPr>
          <w:rFonts w:ascii="Inter" w:hAnsi="Inter"/>
          <w:color w:val="auto"/>
          <w:sz w:val="21"/>
          <w:szCs w:val="21"/>
        </w:rPr>
        <w:t>artistique,de</w:t>
      </w:r>
      <w:proofErr w:type="spellEnd"/>
      <w:proofErr w:type="gramEnd"/>
      <w:r w:rsidRPr="002D77BC">
        <w:rPr>
          <w:rFonts w:ascii="Inter" w:hAnsi="Inter"/>
          <w:color w:val="auto"/>
          <w:sz w:val="21"/>
          <w:szCs w:val="21"/>
        </w:rPr>
        <w:t xml:space="preserve"> l’innovation technologique et des réflexions autour de l’industrie du cinéma, l’Artefact AI Film Festival avec mk2 se fait l’écho des grandes avancées permises par l’IA générative. Bousculant les barrières à l'entrée de la création audiovisuelle, les créateurs ne cessent de s’approprier ces outils pour donner vie à de véritables visions d’auteurs, dont la mise en image s’approche de plus en plus des exigences de rendu d’une industrie en mutation. L’édition 2026 du concours reste ouverte à tous, cinéastes confirmés comme néophytes. Les films proposés doivent durer au maximum 314 secondes et intégrer au moins un outil d’IA générative à chacune des trois phases : </w:t>
      </w:r>
      <w:proofErr w:type="spellStart"/>
      <w:r w:rsidRPr="002D77BC">
        <w:rPr>
          <w:rFonts w:ascii="Inter" w:hAnsi="Inter"/>
          <w:color w:val="auto"/>
          <w:sz w:val="21"/>
          <w:szCs w:val="21"/>
        </w:rPr>
        <w:t>pré-production</w:t>
      </w:r>
      <w:proofErr w:type="spellEnd"/>
      <w:r w:rsidRPr="002D77BC">
        <w:rPr>
          <w:rFonts w:ascii="Inter" w:hAnsi="Inter"/>
          <w:color w:val="auto"/>
          <w:sz w:val="21"/>
          <w:szCs w:val="21"/>
        </w:rPr>
        <w:t xml:space="preserve">, production et post-production. Les candidats doivent également fournir un journal de production détaillant l’usage des outils d’IA. </w:t>
      </w:r>
    </w:p>
    <w:p w14:paraId="00000009" w14:textId="77777777" w:rsidR="00451E61" w:rsidRPr="002D77BC" w:rsidRDefault="00EE7106">
      <w:pPr>
        <w:spacing w:line="233" w:lineRule="auto"/>
        <w:jc w:val="both"/>
        <w:rPr>
          <w:rFonts w:ascii="Inter" w:hAnsi="Inter"/>
          <w:b/>
          <w:bCs/>
          <w:color w:val="auto"/>
          <w:sz w:val="21"/>
          <w:szCs w:val="21"/>
        </w:rPr>
      </w:pPr>
      <w:r w:rsidRPr="002D77BC">
        <w:rPr>
          <w:rFonts w:ascii="Inter" w:hAnsi="Inter"/>
          <w:b/>
          <w:bCs/>
          <w:color w:val="auto"/>
          <w:sz w:val="21"/>
          <w:szCs w:val="21"/>
        </w:rPr>
        <w:t>Un duo d’exception à la présidence du jury</w:t>
      </w:r>
    </w:p>
    <w:p w14:paraId="0000000A" w14:textId="77777777" w:rsidR="00451E61" w:rsidRPr="002D77BC" w:rsidRDefault="00EE7106">
      <w:pPr>
        <w:spacing w:line="233" w:lineRule="auto"/>
        <w:jc w:val="both"/>
        <w:rPr>
          <w:rFonts w:ascii="Inter" w:hAnsi="Inter"/>
          <w:color w:val="auto"/>
          <w:sz w:val="21"/>
          <w:szCs w:val="21"/>
        </w:rPr>
      </w:pPr>
      <w:r w:rsidRPr="002D77BC">
        <w:rPr>
          <w:rFonts w:ascii="Inter" w:hAnsi="Inter"/>
          <w:color w:val="auto"/>
          <w:sz w:val="21"/>
          <w:szCs w:val="21"/>
        </w:rPr>
        <w:t xml:space="preserve">Après Jean-Pierre Jeunet et Cédric Klapisch, le festival aura l’honneur d’être présidé cette année par le duo de réalisateurs et scénaristes Olivier Nakache et Éric Tolédano. Figures incontournables du cinéma français, ils sont notamment à l’origine de comédies sociales à succès telles qu’Intouchables (2011), ou Juste une illusion (2026). Leur cinéma, à la fois </w:t>
      </w:r>
      <w:r w:rsidRPr="002D77BC">
        <w:rPr>
          <w:rFonts w:ascii="Inter" w:hAnsi="Inter"/>
          <w:color w:val="auto"/>
          <w:sz w:val="21"/>
          <w:szCs w:val="21"/>
        </w:rPr>
        <w:lastRenderedPageBreak/>
        <w:t xml:space="preserve">populaire et engagé, mêle humour, émotion et regard humaniste sur la société contemporaine a su toucher le public pour leur portée humaine. </w:t>
      </w:r>
    </w:p>
    <w:p w14:paraId="0000000B" w14:textId="77777777" w:rsidR="00451E61" w:rsidRPr="002D77BC" w:rsidRDefault="00EE7106">
      <w:pPr>
        <w:spacing w:line="233" w:lineRule="auto"/>
        <w:jc w:val="both"/>
        <w:rPr>
          <w:rFonts w:ascii="Inter" w:hAnsi="Inter"/>
          <w:color w:val="auto"/>
          <w:sz w:val="21"/>
          <w:szCs w:val="21"/>
        </w:rPr>
      </w:pPr>
      <w:r w:rsidRPr="002D77BC">
        <w:rPr>
          <w:rFonts w:ascii="Inter" w:hAnsi="Inter"/>
          <w:color w:val="auto"/>
          <w:sz w:val="21"/>
          <w:szCs w:val="21"/>
        </w:rPr>
        <w:t xml:space="preserve">Comme Présidents du jury, ils pourront juger de propositions qui, loin d’une simple démonstration technologique, privilégient le récit, l’émotion et l’intime. Les sélections des années précédentes témoignaient déjà d’une appropriation mature de l’IA, les cinéastes faisant de plus en plus le choix de l’hybridation, mêlant prises de vues réelles et éléments IA. Les progrès de l’IA permettent en effet de ne plus seulement remplacer l’image, mais de compléter le réel grâce au saut qualitatif des technologies utilisées. </w:t>
      </w:r>
    </w:p>
    <w:p w14:paraId="0000000C" w14:textId="77777777" w:rsidR="00451E61" w:rsidRPr="002D77BC" w:rsidRDefault="00EE7106">
      <w:pPr>
        <w:spacing w:line="233" w:lineRule="auto"/>
        <w:jc w:val="both"/>
        <w:rPr>
          <w:rFonts w:ascii="Inter" w:hAnsi="Inter"/>
          <w:color w:val="auto"/>
          <w:sz w:val="21"/>
          <w:szCs w:val="21"/>
        </w:rPr>
      </w:pPr>
      <w:r w:rsidRPr="002D77BC">
        <w:rPr>
          <w:rFonts w:ascii="Inter" w:hAnsi="Inter"/>
          <w:color w:val="auto"/>
          <w:sz w:val="21"/>
          <w:szCs w:val="21"/>
        </w:rPr>
        <w:t>La composition complète du jury sera dévoilée lors de l'ouverture officielle des candidatures, en septembre prochain.</w:t>
      </w:r>
    </w:p>
    <w:p w14:paraId="0000000D" w14:textId="77777777" w:rsidR="00451E61" w:rsidRPr="002D77BC" w:rsidRDefault="00EE7106">
      <w:pPr>
        <w:pBdr>
          <w:top w:val="nil"/>
          <w:left w:val="nil"/>
          <w:bottom w:val="nil"/>
          <w:right w:val="nil"/>
          <w:between w:val="nil"/>
        </w:pBdr>
        <w:spacing w:line="271" w:lineRule="auto"/>
        <w:jc w:val="both"/>
        <w:rPr>
          <w:rFonts w:ascii="Inter" w:hAnsi="Inter"/>
          <w:b/>
          <w:bCs/>
          <w:color w:val="auto"/>
          <w:sz w:val="21"/>
          <w:szCs w:val="21"/>
        </w:rPr>
      </w:pPr>
      <w:r w:rsidRPr="002D77BC">
        <w:rPr>
          <w:rFonts w:ascii="Inter" w:hAnsi="Inter"/>
          <w:b/>
          <w:bCs/>
          <w:color w:val="auto"/>
          <w:sz w:val="21"/>
          <w:szCs w:val="21"/>
        </w:rPr>
        <w:t>Olivier Nakache et Éric Tolédano, présidents du jury de l’Artefact AI Film Festival, déclarent </w:t>
      </w:r>
      <w:r w:rsidRPr="002D77BC">
        <w:rPr>
          <w:rFonts w:ascii="Inter" w:hAnsi="Inter"/>
          <w:color w:val="auto"/>
          <w:sz w:val="21"/>
          <w:szCs w:val="21"/>
        </w:rPr>
        <w:t xml:space="preserve">: « Les implications de l'intelligence artificielle dans tous les domaines de l'audiovisuel dépassent le simple cadre technique et interrogent l’avenir même de toute la création, elles questionnent à la fois l’authenticité artistique et l’expérience du spectateur. Tous ces enjeux sont évidemment déterminants pour l’avenir, et le cinéma se trouve aujourd’hui au cœur de cette révolution qui questionne à la fois les pratiques créatives, les métiers et la place de l’humain dans l’art. C'est la raison pour laquelle nous sommes à la fois ravis et curieux de présider l'édition 2026 du festival Artefact. » </w:t>
      </w:r>
    </w:p>
    <w:p w14:paraId="0000000E" w14:textId="77777777" w:rsidR="00451E61" w:rsidRPr="002D77BC" w:rsidRDefault="00EE7106">
      <w:pPr>
        <w:spacing w:line="233" w:lineRule="auto"/>
        <w:jc w:val="both"/>
        <w:rPr>
          <w:rFonts w:ascii="Inter" w:hAnsi="Inter"/>
          <w:b/>
          <w:bCs/>
          <w:color w:val="auto"/>
          <w:sz w:val="21"/>
          <w:szCs w:val="21"/>
        </w:rPr>
      </w:pPr>
      <w:r w:rsidRPr="002D77BC">
        <w:rPr>
          <w:rFonts w:ascii="Inter" w:hAnsi="Inter"/>
          <w:b/>
          <w:bCs/>
          <w:color w:val="auto"/>
          <w:sz w:val="21"/>
          <w:szCs w:val="21"/>
        </w:rPr>
        <w:t>Accompagner l’émergence d’une nouvelle génération de cinéastes</w:t>
      </w:r>
    </w:p>
    <w:p w14:paraId="0000000F" w14:textId="77777777" w:rsidR="00451E61" w:rsidRPr="002D77BC" w:rsidRDefault="00EE7106">
      <w:pPr>
        <w:spacing w:line="233" w:lineRule="auto"/>
        <w:jc w:val="both"/>
        <w:rPr>
          <w:rFonts w:ascii="Inter" w:hAnsi="Inter"/>
          <w:color w:val="auto"/>
          <w:sz w:val="21"/>
          <w:szCs w:val="21"/>
        </w:rPr>
      </w:pPr>
      <w:r w:rsidRPr="002D77BC">
        <w:rPr>
          <w:rFonts w:ascii="Inter" w:hAnsi="Inter"/>
          <w:color w:val="auto"/>
          <w:sz w:val="21"/>
          <w:szCs w:val="21"/>
        </w:rPr>
        <w:t>À l’heure où l’IA générative transforme en profondeur les modes de création, le festival ouvre la création cinématographique à des talents du monde entier qui n’auraient pas nécessairement accès aux moyens de production traditionnels. Loin d’une approche purement technique, les participants sont invités à défendre une vision où l’IA devient un outil au service des récits, des émotions et des regards singuliers.</w:t>
      </w:r>
    </w:p>
    <w:p w14:paraId="00000010" w14:textId="77777777" w:rsidR="00451E61" w:rsidRPr="002D77BC" w:rsidRDefault="00EE7106">
      <w:pPr>
        <w:spacing w:after="0" w:line="232" w:lineRule="auto"/>
        <w:jc w:val="both"/>
        <w:rPr>
          <w:rFonts w:ascii="Inter" w:eastAsia="Roboto" w:hAnsi="Inter" w:cs="Roboto"/>
          <w:b/>
          <w:bCs/>
          <w:color w:val="auto"/>
          <w:sz w:val="21"/>
          <w:szCs w:val="21"/>
        </w:rPr>
      </w:pPr>
      <w:r w:rsidRPr="002D77BC">
        <w:rPr>
          <w:rFonts w:ascii="Inter" w:hAnsi="Inter"/>
          <w:b/>
          <w:bCs/>
          <w:color w:val="auto"/>
          <w:sz w:val="21"/>
          <w:szCs w:val="21"/>
        </w:rPr>
        <w:t xml:space="preserve">François Brogi, </w:t>
      </w:r>
      <w:proofErr w:type="spellStart"/>
      <w:r w:rsidRPr="002D77BC">
        <w:rPr>
          <w:rFonts w:ascii="Inter" w:hAnsi="Inter"/>
          <w:b/>
          <w:bCs/>
          <w:color w:val="auto"/>
          <w:sz w:val="21"/>
          <w:szCs w:val="21"/>
        </w:rPr>
        <w:t>partner</w:t>
      </w:r>
      <w:proofErr w:type="spellEnd"/>
      <w:r w:rsidRPr="002D77BC">
        <w:rPr>
          <w:rFonts w:ascii="Inter" w:hAnsi="Inter"/>
          <w:b/>
          <w:bCs/>
          <w:color w:val="auto"/>
          <w:sz w:val="21"/>
          <w:szCs w:val="21"/>
        </w:rPr>
        <w:t xml:space="preserve"> chez Artefact et président d’Artefact 3000, ajoute :</w:t>
      </w:r>
      <w:r w:rsidRPr="002D77BC">
        <w:rPr>
          <w:rFonts w:ascii="Inter" w:hAnsi="Inter"/>
          <w:color w:val="auto"/>
          <w:sz w:val="21"/>
          <w:szCs w:val="21"/>
        </w:rPr>
        <w:t xml:space="preserve"> « L’Artefact AI Film Festival a déjà permis de mettre en lumière une nouvelle génération de créateurs qui, grâce aux outils d’IA générative, a su s’approprier de nouvelles écritures, de nouveaux formats. Alors que se structure un véritable écosystème propulsé par la multiplication des usages de l’IA, nous sommes fiers de permettre à toujours plus de projets innovants d’émerger, avec l’ambition de faire exister ces œuvres à une plus grande échelle. »</w:t>
      </w:r>
    </w:p>
    <w:p w14:paraId="00000011" w14:textId="77777777" w:rsidR="00451E61" w:rsidRPr="002D77BC" w:rsidRDefault="00451E61">
      <w:pPr>
        <w:spacing w:after="0" w:line="232" w:lineRule="auto"/>
        <w:jc w:val="both"/>
        <w:rPr>
          <w:rFonts w:ascii="Inter" w:eastAsia="Roboto" w:hAnsi="Inter" w:cs="Roboto"/>
          <w:b/>
          <w:bCs/>
          <w:color w:val="auto"/>
          <w:sz w:val="21"/>
          <w:szCs w:val="21"/>
        </w:rPr>
      </w:pPr>
    </w:p>
    <w:p w14:paraId="00000012" w14:textId="55E1F717" w:rsidR="00451E61" w:rsidRPr="002D77BC" w:rsidRDefault="00EE7106">
      <w:pPr>
        <w:pBdr>
          <w:top w:val="nil"/>
          <w:left w:val="nil"/>
          <w:bottom w:val="nil"/>
          <w:right w:val="nil"/>
          <w:between w:val="nil"/>
        </w:pBdr>
        <w:spacing w:line="271" w:lineRule="auto"/>
        <w:jc w:val="both"/>
        <w:rPr>
          <w:rFonts w:ascii="Inter" w:hAnsi="Inter"/>
          <w:b/>
          <w:bCs/>
          <w:color w:val="auto"/>
          <w:sz w:val="21"/>
          <w:szCs w:val="21"/>
        </w:rPr>
      </w:pPr>
      <w:r w:rsidRPr="002D77BC">
        <w:rPr>
          <w:rFonts w:ascii="Inter" w:hAnsi="Inter"/>
          <w:b/>
          <w:bCs/>
          <w:color w:val="auto"/>
          <w:sz w:val="21"/>
          <w:szCs w:val="21"/>
        </w:rPr>
        <w:t>Elisha Karmitz, directeur général du groupe mk2, conclut</w:t>
      </w:r>
      <w:r w:rsidRPr="002D77BC">
        <w:rPr>
          <w:rFonts w:ascii="Inter" w:eastAsia="Roboto" w:hAnsi="Inter" w:cs="Roboto"/>
          <w:b/>
          <w:bCs/>
          <w:i/>
          <w:iCs/>
          <w:color w:val="auto"/>
          <w:sz w:val="21"/>
          <w:szCs w:val="21"/>
        </w:rPr>
        <w:t> :</w:t>
      </w:r>
      <w:r w:rsidRPr="002D77BC">
        <w:rPr>
          <w:rFonts w:ascii="Inter" w:hAnsi="Inter"/>
          <w:i/>
          <w:iCs/>
          <w:color w:val="auto"/>
          <w:sz w:val="21"/>
          <w:szCs w:val="21"/>
        </w:rPr>
        <w:t xml:space="preserve"> </w:t>
      </w:r>
      <w:r w:rsidRPr="002D77BC">
        <w:rPr>
          <w:rFonts w:ascii="Inter" w:hAnsi="Inter"/>
          <w:color w:val="auto"/>
          <w:sz w:val="21"/>
          <w:szCs w:val="21"/>
        </w:rPr>
        <w:t xml:space="preserve">« La qualité des films de la deuxième édition confirme que les progrès de l’IA s’accompagnent d’une réflexion toujours plus riche sur notre rapport aux images et à leur création. Le rôle de mk2 est d’interroger ces transformations avec exigence et d’accompagner les artistes qui leur donnent du sens. Avec cette troisième édition, nous voulons faire du festival un lieu de rencontre pour les artistes, les studios et les acteurs de la </w:t>
      </w:r>
      <w:proofErr w:type="spellStart"/>
      <w:r w:rsidRPr="002D77BC">
        <w:rPr>
          <w:rFonts w:ascii="Inter" w:hAnsi="Inter"/>
          <w:color w:val="auto"/>
          <w:sz w:val="21"/>
          <w:szCs w:val="21"/>
        </w:rPr>
        <w:t>creative</w:t>
      </w:r>
      <w:proofErr w:type="spellEnd"/>
      <w:r w:rsidRPr="002D77BC">
        <w:rPr>
          <w:rFonts w:ascii="Inter" w:hAnsi="Inter"/>
          <w:color w:val="auto"/>
          <w:sz w:val="21"/>
          <w:szCs w:val="21"/>
        </w:rPr>
        <w:t xml:space="preserve"> </w:t>
      </w:r>
      <w:proofErr w:type="spellStart"/>
      <w:r w:rsidRPr="002D77BC">
        <w:rPr>
          <w:rFonts w:ascii="Inter" w:hAnsi="Inter"/>
          <w:color w:val="auto"/>
          <w:sz w:val="21"/>
          <w:szCs w:val="21"/>
        </w:rPr>
        <w:t>technology</w:t>
      </w:r>
      <w:proofErr w:type="spellEnd"/>
      <w:r w:rsidRPr="002D77BC">
        <w:rPr>
          <w:rFonts w:ascii="Inter" w:hAnsi="Inter"/>
          <w:color w:val="auto"/>
          <w:sz w:val="21"/>
          <w:szCs w:val="21"/>
        </w:rPr>
        <w:t>. Après avoir accompagné Raphaël Frydman, lauréat de la première édition, et son studio ARSHAV, nous souhaitons pérenniser cette démarche pour révéler et soutenir durablement les talents issus du festival ».</w:t>
      </w:r>
      <w:r w:rsidRPr="002D77BC">
        <w:rPr>
          <w:rFonts w:ascii="Inter" w:hAnsi="Inter"/>
          <w:i/>
          <w:iCs/>
          <w:color w:val="auto"/>
          <w:sz w:val="21"/>
          <w:szCs w:val="21"/>
        </w:rPr>
        <w:t xml:space="preserve"> </w:t>
      </w:r>
    </w:p>
    <w:p w14:paraId="00000013" w14:textId="77777777" w:rsidR="00451E61" w:rsidRPr="002D77BC" w:rsidRDefault="00451E61">
      <w:pPr>
        <w:pBdr>
          <w:top w:val="nil"/>
          <w:left w:val="nil"/>
          <w:bottom w:val="single" w:sz="6" w:space="1" w:color="000000"/>
          <w:right w:val="nil"/>
          <w:between w:val="nil"/>
        </w:pBdr>
        <w:spacing w:line="271" w:lineRule="auto"/>
        <w:jc w:val="both"/>
        <w:rPr>
          <w:rFonts w:ascii="Inter" w:hAnsi="Inter"/>
          <w:b/>
          <w:bCs/>
          <w:color w:val="auto"/>
          <w:sz w:val="21"/>
          <w:szCs w:val="21"/>
        </w:rPr>
      </w:pPr>
    </w:p>
    <w:p w14:paraId="00000014" w14:textId="77777777" w:rsidR="00451E61" w:rsidRPr="002D77BC" w:rsidRDefault="00EE7106">
      <w:pPr>
        <w:pBdr>
          <w:top w:val="nil"/>
          <w:left w:val="nil"/>
          <w:bottom w:val="nil"/>
          <w:right w:val="nil"/>
          <w:between w:val="nil"/>
        </w:pBdr>
        <w:spacing w:line="271" w:lineRule="auto"/>
        <w:jc w:val="both"/>
        <w:rPr>
          <w:rFonts w:ascii="Inter" w:hAnsi="Inter"/>
          <w:b/>
          <w:bCs/>
          <w:i/>
          <w:iCs/>
          <w:color w:val="auto"/>
        </w:rPr>
      </w:pPr>
      <w:r w:rsidRPr="002D77BC">
        <w:rPr>
          <w:rFonts w:ascii="Inter" w:hAnsi="Inter"/>
          <w:b/>
          <w:bCs/>
          <w:i/>
          <w:iCs/>
          <w:color w:val="auto"/>
        </w:rPr>
        <w:t>À propos de l’Artefact AI Film Festival avec mk2</w:t>
      </w:r>
    </w:p>
    <w:p w14:paraId="00000015" w14:textId="77777777" w:rsidR="00451E61" w:rsidRPr="002D77BC" w:rsidRDefault="00EE7106">
      <w:pPr>
        <w:pBdr>
          <w:top w:val="nil"/>
          <w:left w:val="nil"/>
          <w:bottom w:val="nil"/>
          <w:right w:val="nil"/>
          <w:between w:val="nil"/>
        </w:pBdr>
        <w:spacing w:line="271" w:lineRule="auto"/>
        <w:jc w:val="both"/>
        <w:rPr>
          <w:rFonts w:ascii="Inter" w:hAnsi="Inter"/>
          <w:color w:val="auto"/>
        </w:rPr>
      </w:pPr>
      <w:r w:rsidRPr="002D77BC">
        <w:rPr>
          <w:rFonts w:ascii="Inter" w:hAnsi="Inter"/>
          <w:color w:val="auto"/>
        </w:rPr>
        <w:t xml:space="preserve">L’Artefact AI Film Festival est une initiative inédite lancée par Artefact, une référence internationale en data et intelligence artificielle, et mk2, le premier groupe de cinéma d’art et </w:t>
      </w:r>
      <w:r w:rsidRPr="002D77BC">
        <w:rPr>
          <w:rFonts w:ascii="Inter" w:hAnsi="Inter"/>
          <w:color w:val="auto"/>
        </w:rPr>
        <w:lastRenderedPageBreak/>
        <w:t xml:space="preserve">d’essai en France. Ce concours international est ouvert à tous, cinéastes confirmés ou novices, et vise à valoriser les talents explorant de nouveaux processus de création à l’aide d’outils d’IA. </w:t>
      </w:r>
    </w:p>
    <w:p w14:paraId="00000016" w14:textId="77777777" w:rsidR="00451E61" w:rsidRPr="002D77BC" w:rsidRDefault="00EE7106">
      <w:pPr>
        <w:numPr>
          <w:ilvl w:val="0"/>
          <w:numId w:val="1"/>
        </w:numPr>
        <w:pBdr>
          <w:top w:val="nil"/>
          <w:left w:val="nil"/>
          <w:bottom w:val="nil"/>
          <w:right w:val="nil"/>
          <w:between w:val="nil"/>
        </w:pBdr>
        <w:spacing w:after="0" w:line="271" w:lineRule="auto"/>
        <w:jc w:val="both"/>
        <w:rPr>
          <w:rFonts w:ascii="Inter" w:hAnsi="Inter"/>
          <w:color w:val="auto"/>
        </w:rPr>
      </w:pPr>
      <w:r w:rsidRPr="002D77BC">
        <w:rPr>
          <w:rFonts w:ascii="Inter" w:hAnsi="Inter"/>
          <w:b/>
          <w:bCs/>
          <w:color w:val="auto"/>
        </w:rPr>
        <w:t>Période de candidatures</w:t>
      </w:r>
      <w:r w:rsidRPr="002D77BC">
        <w:rPr>
          <w:rFonts w:ascii="Inter" w:hAnsi="Inter"/>
          <w:color w:val="auto"/>
        </w:rPr>
        <w:t xml:space="preserve"> : du 2 septembre 2026 au 2 décembre 2026</w:t>
      </w:r>
    </w:p>
    <w:p w14:paraId="00000017" w14:textId="77777777" w:rsidR="00451E61" w:rsidRPr="002D77BC" w:rsidRDefault="00EE7106">
      <w:pPr>
        <w:numPr>
          <w:ilvl w:val="0"/>
          <w:numId w:val="1"/>
        </w:numPr>
        <w:pBdr>
          <w:top w:val="nil"/>
          <w:left w:val="nil"/>
          <w:bottom w:val="nil"/>
          <w:right w:val="nil"/>
          <w:between w:val="nil"/>
        </w:pBdr>
        <w:spacing w:after="0" w:line="271" w:lineRule="auto"/>
        <w:jc w:val="both"/>
        <w:rPr>
          <w:rFonts w:ascii="Inter" w:hAnsi="Inter"/>
          <w:color w:val="auto"/>
        </w:rPr>
      </w:pPr>
      <w:r w:rsidRPr="002D77BC">
        <w:rPr>
          <w:rFonts w:ascii="Inter" w:hAnsi="Inter"/>
          <w:b/>
          <w:bCs/>
          <w:color w:val="auto"/>
        </w:rPr>
        <w:t>Vote du public</w:t>
      </w:r>
      <w:r w:rsidRPr="002D77BC">
        <w:rPr>
          <w:rFonts w:ascii="Inter" w:hAnsi="Inter"/>
          <w:color w:val="auto"/>
        </w:rPr>
        <w:t xml:space="preserve"> : du 9 décembre 2026 au 13 janvier 2027</w:t>
      </w:r>
    </w:p>
    <w:p w14:paraId="00000018" w14:textId="77777777" w:rsidR="00451E61" w:rsidRPr="002D77BC" w:rsidRDefault="00EE7106">
      <w:pPr>
        <w:numPr>
          <w:ilvl w:val="0"/>
          <w:numId w:val="1"/>
        </w:numPr>
        <w:pBdr>
          <w:top w:val="nil"/>
          <w:left w:val="nil"/>
          <w:bottom w:val="nil"/>
          <w:right w:val="nil"/>
          <w:between w:val="nil"/>
        </w:pBdr>
        <w:spacing w:after="0" w:line="271" w:lineRule="auto"/>
        <w:jc w:val="both"/>
        <w:rPr>
          <w:rFonts w:ascii="Inter" w:hAnsi="Inter"/>
          <w:color w:val="auto"/>
        </w:rPr>
      </w:pPr>
      <w:r w:rsidRPr="002D77BC">
        <w:rPr>
          <w:rFonts w:ascii="Inter" w:hAnsi="Inter"/>
          <w:b/>
          <w:bCs/>
          <w:color w:val="auto"/>
        </w:rPr>
        <w:t>Délibération du jury</w:t>
      </w:r>
      <w:r w:rsidRPr="002D77BC">
        <w:rPr>
          <w:rFonts w:ascii="Inter" w:hAnsi="Inter"/>
          <w:color w:val="auto"/>
        </w:rPr>
        <w:t xml:space="preserve"> : janvier 2027</w:t>
      </w:r>
    </w:p>
    <w:p w14:paraId="00000019" w14:textId="77777777" w:rsidR="00451E61" w:rsidRPr="002D77BC" w:rsidRDefault="00EE7106">
      <w:pPr>
        <w:numPr>
          <w:ilvl w:val="0"/>
          <w:numId w:val="1"/>
        </w:numPr>
        <w:pBdr>
          <w:top w:val="nil"/>
          <w:left w:val="nil"/>
          <w:bottom w:val="nil"/>
          <w:right w:val="nil"/>
          <w:between w:val="nil"/>
        </w:pBdr>
        <w:spacing w:line="271" w:lineRule="auto"/>
        <w:jc w:val="both"/>
        <w:rPr>
          <w:rFonts w:ascii="Inter" w:hAnsi="Inter"/>
          <w:color w:val="auto"/>
        </w:rPr>
      </w:pPr>
      <w:r w:rsidRPr="002D77BC">
        <w:rPr>
          <w:rFonts w:ascii="Inter" w:hAnsi="Inter"/>
          <w:b/>
          <w:bCs/>
          <w:color w:val="auto"/>
        </w:rPr>
        <w:t>Cérémonie de remise des prix</w:t>
      </w:r>
      <w:r w:rsidRPr="002D77BC">
        <w:rPr>
          <w:rFonts w:ascii="Inter" w:hAnsi="Inter"/>
          <w:color w:val="auto"/>
        </w:rPr>
        <w:t xml:space="preserve"> : février 2027</w:t>
      </w:r>
    </w:p>
    <w:p w14:paraId="0000001A" w14:textId="77777777" w:rsidR="00451E61" w:rsidRPr="002D77BC" w:rsidRDefault="00EE7106">
      <w:pPr>
        <w:pBdr>
          <w:top w:val="nil"/>
          <w:left w:val="nil"/>
          <w:bottom w:val="nil"/>
          <w:right w:val="nil"/>
          <w:between w:val="nil"/>
        </w:pBdr>
        <w:spacing w:line="271" w:lineRule="auto"/>
        <w:jc w:val="both"/>
        <w:rPr>
          <w:rFonts w:ascii="Inter" w:hAnsi="Inter"/>
          <w:color w:val="auto"/>
        </w:rPr>
      </w:pPr>
      <w:r w:rsidRPr="002D77BC">
        <w:rPr>
          <w:rFonts w:ascii="Inter" w:hAnsi="Inter"/>
          <w:color w:val="auto"/>
        </w:rPr>
        <w:t>Le concours propose plusieurs distinctions qui valorisent différentes approches créatives et de nouveaux prix viendront prochainement enrichir ce palmarès :</w:t>
      </w:r>
    </w:p>
    <w:p w14:paraId="0000001B" w14:textId="77777777" w:rsidR="00451E61" w:rsidRPr="002D77BC" w:rsidRDefault="00EE7106">
      <w:pPr>
        <w:numPr>
          <w:ilvl w:val="0"/>
          <w:numId w:val="2"/>
        </w:numPr>
        <w:pBdr>
          <w:top w:val="nil"/>
          <w:left w:val="nil"/>
          <w:bottom w:val="nil"/>
          <w:right w:val="nil"/>
          <w:between w:val="nil"/>
        </w:pBdr>
        <w:spacing w:after="0" w:line="271" w:lineRule="auto"/>
        <w:jc w:val="both"/>
        <w:rPr>
          <w:rFonts w:ascii="Inter" w:hAnsi="Inter"/>
          <w:color w:val="auto"/>
        </w:rPr>
      </w:pPr>
      <w:r w:rsidRPr="002D77BC">
        <w:rPr>
          <w:rFonts w:ascii="Inter" w:hAnsi="Inter"/>
          <w:b/>
          <w:bCs/>
          <w:color w:val="auto"/>
        </w:rPr>
        <w:t>Grand Prix (10 000€)</w:t>
      </w:r>
      <w:r w:rsidRPr="002D77BC">
        <w:rPr>
          <w:rFonts w:ascii="Inter" w:hAnsi="Inter"/>
          <w:color w:val="auto"/>
        </w:rPr>
        <w:t xml:space="preserve"> : attribué au meilleur film</w:t>
      </w:r>
    </w:p>
    <w:p w14:paraId="0000001C" w14:textId="77777777" w:rsidR="00451E61" w:rsidRPr="002D77BC" w:rsidRDefault="00EE7106">
      <w:pPr>
        <w:numPr>
          <w:ilvl w:val="0"/>
          <w:numId w:val="2"/>
        </w:numPr>
        <w:pBdr>
          <w:top w:val="nil"/>
          <w:left w:val="nil"/>
          <w:bottom w:val="nil"/>
          <w:right w:val="nil"/>
          <w:between w:val="nil"/>
        </w:pBdr>
        <w:spacing w:after="0" w:line="271" w:lineRule="auto"/>
        <w:jc w:val="both"/>
        <w:rPr>
          <w:rFonts w:ascii="Inter" w:hAnsi="Inter"/>
          <w:color w:val="auto"/>
        </w:rPr>
      </w:pPr>
      <w:r w:rsidRPr="002D77BC">
        <w:rPr>
          <w:rFonts w:ascii="Inter" w:hAnsi="Inter"/>
          <w:b/>
          <w:bCs/>
          <w:color w:val="auto"/>
        </w:rPr>
        <w:t>Prix du Jury (1 000€)</w:t>
      </w:r>
      <w:r w:rsidRPr="002D77BC">
        <w:rPr>
          <w:rFonts w:ascii="Inter" w:hAnsi="Inter"/>
          <w:color w:val="auto"/>
        </w:rPr>
        <w:t xml:space="preserve"> : attribué au film ayant impressionné le jury par sa qualité cinématographique</w:t>
      </w:r>
    </w:p>
    <w:p w14:paraId="0000001D" w14:textId="77777777" w:rsidR="00451E61" w:rsidRPr="002D77BC" w:rsidRDefault="00EE7106">
      <w:pPr>
        <w:numPr>
          <w:ilvl w:val="0"/>
          <w:numId w:val="2"/>
        </w:numPr>
        <w:pBdr>
          <w:top w:val="nil"/>
          <w:left w:val="nil"/>
          <w:bottom w:val="nil"/>
          <w:right w:val="nil"/>
          <w:between w:val="nil"/>
        </w:pBdr>
        <w:spacing w:after="0" w:line="271" w:lineRule="auto"/>
        <w:jc w:val="both"/>
        <w:rPr>
          <w:rFonts w:ascii="Inter" w:hAnsi="Inter"/>
          <w:color w:val="auto"/>
        </w:rPr>
      </w:pPr>
      <w:r w:rsidRPr="002D77BC">
        <w:rPr>
          <w:rFonts w:ascii="Inter" w:hAnsi="Inter"/>
          <w:b/>
          <w:bCs/>
          <w:color w:val="auto"/>
        </w:rPr>
        <w:t>Prix du Public (1 000€)</w:t>
      </w:r>
      <w:r w:rsidRPr="002D77BC">
        <w:rPr>
          <w:rFonts w:ascii="Inter" w:hAnsi="Inter"/>
          <w:color w:val="auto"/>
        </w:rPr>
        <w:t xml:space="preserve"> : attribué au film plébiscité lors du vote en ligne</w:t>
      </w:r>
    </w:p>
    <w:p w14:paraId="0000001E" w14:textId="77777777" w:rsidR="00451E61" w:rsidRPr="002D77BC" w:rsidRDefault="00EE7106">
      <w:pPr>
        <w:numPr>
          <w:ilvl w:val="0"/>
          <w:numId w:val="2"/>
        </w:numPr>
        <w:pBdr>
          <w:top w:val="nil"/>
          <w:left w:val="nil"/>
          <w:bottom w:val="nil"/>
          <w:right w:val="nil"/>
          <w:between w:val="nil"/>
        </w:pBdr>
        <w:spacing w:line="271" w:lineRule="auto"/>
        <w:jc w:val="both"/>
        <w:rPr>
          <w:rFonts w:ascii="Inter" w:hAnsi="Inter"/>
          <w:color w:val="auto"/>
        </w:rPr>
      </w:pPr>
      <w:r w:rsidRPr="002D77BC">
        <w:rPr>
          <w:rFonts w:ascii="Inter" w:hAnsi="Inter"/>
          <w:b/>
          <w:bCs/>
          <w:color w:val="auto"/>
        </w:rPr>
        <w:t>Prix Artefact "Best Use of AI" (1 000€)</w:t>
      </w:r>
      <w:r w:rsidRPr="002D77BC">
        <w:rPr>
          <w:rFonts w:ascii="Inter" w:hAnsi="Inter"/>
          <w:color w:val="auto"/>
        </w:rPr>
        <w:t xml:space="preserve"> : attribué au film ayant fait le meilleur usage de l’IA</w:t>
      </w:r>
    </w:p>
    <w:p w14:paraId="0000001F" w14:textId="77777777" w:rsidR="00451E61" w:rsidRPr="002D77BC" w:rsidRDefault="00EE7106">
      <w:pPr>
        <w:pBdr>
          <w:top w:val="nil"/>
          <w:left w:val="nil"/>
          <w:bottom w:val="nil"/>
          <w:right w:val="nil"/>
          <w:between w:val="nil"/>
        </w:pBdr>
        <w:spacing w:line="271" w:lineRule="auto"/>
        <w:jc w:val="both"/>
        <w:rPr>
          <w:rFonts w:ascii="Inter" w:hAnsi="Inter"/>
          <w:color w:val="auto"/>
        </w:rPr>
      </w:pPr>
      <w:r w:rsidRPr="002D77BC">
        <w:rPr>
          <w:rFonts w:ascii="Inter" w:hAnsi="Inter"/>
          <w:color w:val="auto"/>
        </w:rPr>
        <w:t>Pour obtenir plus d'informations :</w:t>
      </w:r>
    </w:p>
    <w:p w14:paraId="00000023" w14:textId="48A96301" w:rsidR="00451E61" w:rsidRDefault="00EE7106">
      <w:pPr>
        <w:pBdr>
          <w:top w:val="nil"/>
          <w:left w:val="nil"/>
          <w:bottom w:val="nil"/>
          <w:right w:val="nil"/>
          <w:between w:val="nil"/>
        </w:pBdr>
        <w:spacing w:line="271" w:lineRule="auto"/>
        <w:jc w:val="both"/>
        <w:rPr>
          <w:rFonts w:ascii="Inter" w:hAnsi="Inter"/>
          <w:color w:val="auto"/>
        </w:rPr>
      </w:pPr>
      <w:r w:rsidRPr="002D77BC">
        <w:rPr>
          <w:rFonts w:ascii="Inter" w:hAnsi="Inter"/>
          <w:color w:val="auto"/>
        </w:rPr>
        <w:t xml:space="preserve">Site officiel : </w:t>
      </w:r>
      <w:hyperlink r:id="rId9" w:history="1">
        <w:r w:rsidR="00FB026D" w:rsidRPr="002D77BC">
          <w:rPr>
            <w:rStyle w:val="Lienhypertexte"/>
            <w:rFonts w:ascii="Inter" w:hAnsi="Inter"/>
            <w:color w:val="auto"/>
          </w:rPr>
          <w:t>https://artefact-ai-film-festival.com</w:t>
        </w:r>
      </w:hyperlink>
    </w:p>
    <w:p w14:paraId="62A4772A" w14:textId="77777777" w:rsidR="002D77BC" w:rsidRPr="002D77BC" w:rsidRDefault="002D77BC">
      <w:pPr>
        <w:pBdr>
          <w:top w:val="nil"/>
          <w:left w:val="nil"/>
          <w:bottom w:val="nil"/>
          <w:right w:val="nil"/>
          <w:between w:val="nil"/>
        </w:pBdr>
        <w:spacing w:line="271" w:lineRule="auto"/>
        <w:jc w:val="both"/>
        <w:rPr>
          <w:rFonts w:ascii="Inter" w:hAnsi="Inter"/>
          <w:color w:val="auto"/>
        </w:rPr>
      </w:pPr>
    </w:p>
    <w:p w14:paraId="2692E49B" w14:textId="77777777" w:rsidR="002D77BC" w:rsidRPr="002D77BC" w:rsidRDefault="00EE7106">
      <w:pPr>
        <w:pBdr>
          <w:top w:val="nil"/>
          <w:left w:val="nil"/>
          <w:bottom w:val="nil"/>
          <w:right w:val="nil"/>
          <w:between w:val="nil"/>
        </w:pBdr>
        <w:spacing w:line="271" w:lineRule="auto"/>
        <w:jc w:val="both"/>
        <w:rPr>
          <w:rFonts w:ascii="Inter" w:hAnsi="Inter"/>
          <w:b/>
          <w:bCs/>
          <w:color w:val="auto"/>
        </w:rPr>
      </w:pPr>
      <w:r w:rsidRPr="002D77BC">
        <w:rPr>
          <w:rFonts w:ascii="Inter" w:hAnsi="Inter"/>
          <w:b/>
          <w:bCs/>
          <w:color w:val="auto"/>
        </w:rPr>
        <w:t xml:space="preserve">À </w:t>
      </w:r>
      <w:r w:rsidR="002D77BC" w:rsidRPr="002D77BC">
        <w:rPr>
          <w:rFonts w:ascii="Inter" w:hAnsi="Inter"/>
          <w:b/>
          <w:bCs/>
          <w:color w:val="auto"/>
        </w:rPr>
        <w:t>PROPOS</w:t>
      </w:r>
    </w:p>
    <w:p w14:paraId="00000025" w14:textId="1C1C6EDA" w:rsidR="00451E61" w:rsidRPr="002D77BC" w:rsidRDefault="00EE7106" w:rsidP="002D77BC">
      <w:pPr>
        <w:pBdr>
          <w:top w:val="nil"/>
          <w:left w:val="nil"/>
          <w:bottom w:val="nil"/>
          <w:right w:val="nil"/>
          <w:between w:val="nil"/>
        </w:pBdr>
        <w:spacing w:line="271" w:lineRule="auto"/>
        <w:rPr>
          <w:rFonts w:ascii="Inter" w:hAnsi="Inter"/>
          <w:b/>
          <w:bCs/>
          <w:color w:val="auto"/>
        </w:rPr>
      </w:pPr>
      <w:r w:rsidRPr="002D77BC">
        <w:rPr>
          <w:rFonts w:ascii="Inter" w:hAnsi="Inter"/>
          <w:b/>
          <w:bCs/>
          <w:color w:val="auto"/>
        </w:rPr>
        <w:t xml:space="preserve">Olivier Nakache et d’Éric </w:t>
      </w:r>
      <w:proofErr w:type="spellStart"/>
      <w:r w:rsidRPr="002D77BC">
        <w:rPr>
          <w:rFonts w:ascii="Inter" w:hAnsi="Inter"/>
          <w:b/>
          <w:bCs/>
          <w:color w:val="auto"/>
        </w:rPr>
        <w:t>Tolédano</w:t>
      </w:r>
      <w:proofErr w:type="spellEnd"/>
      <w:r w:rsidR="002D77BC" w:rsidRPr="002D77BC">
        <w:rPr>
          <w:rFonts w:ascii="Inter" w:hAnsi="Inter"/>
          <w:b/>
          <w:bCs/>
          <w:color w:val="auto"/>
        </w:rPr>
        <w:br/>
      </w:r>
      <w:r w:rsidR="00392F4F" w:rsidRPr="002D77BC">
        <w:rPr>
          <w:rFonts w:ascii="Inter" w:hAnsi="Inter"/>
          <w:color w:val="auto"/>
        </w:rPr>
        <w:t>É</w:t>
      </w:r>
      <w:r w:rsidRPr="002D77BC">
        <w:rPr>
          <w:rFonts w:ascii="Inter" w:hAnsi="Inter"/>
          <w:color w:val="auto"/>
        </w:rPr>
        <w:t xml:space="preserve">ric Toledano et Olivier Nakache sont un duo de réalisateurs et scénaristes français reconnus pour leurs comédies sociales à succès telles que </w:t>
      </w:r>
      <w:r w:rsidR="00392F4F" w:rsidRPr="002D77BC">
        <w:rPr>
          <w:rFonts w:ascii="Inter" w:hAnsi="Inter"/>
          <w:color w:val="auto"/>
        </w:rPr>
        <w:t>« </w:t>
      </w:r>
      <w:r w:rsidRPr="002D77BC">
        <w:rPr>
          <w:rFonts w:ascii="Inter" w:hAnsi="Inter"/>
          <w:color w:val="auto"/>
        </w:rPr>
        <w:t>Intouchables</w:t>
      </w:r>
      <w:r w:rsidR="00392F4F" w:rsidRPr="002D77BC">
        <w:rPr>
          <w:rFonts w:ascii="Inter" w:hAnsi="Inter"/>
          <w:color w:val="auto"/>
        </w:rPr>
        <w:t> »</w:t>
      </w:r>
      <w:r w:rsidRPr="002D77BC">
        <w:rPr>
          <w:rFonts w:ascii="Inter" w:hAnsi="Inter"/>
          <w:color w:val="auto"/>
        </w:rPr>
        <w:t xml:space="preserve"> (2011), </w:t>
      </w:r>
      <w:r w:rsidR="00392F4F" w:rsidRPr="002D77BC">
        <w:rPr>
          <w:rFonts w:ascii="Inter" w:hAnsi="Inter"/>
          <w:color w:val="auto"/>
        </w:rPr>
        <w:t>« </w:t>
      </w:r>
      <w:r w:rsidRPr="002D77BC">
        <w:rPr>
          <w:rFonts w:ascii="Inter" w:hAnsi="Inter"/>
          <w:color w:val="auto"/>
        </w:rPr>
        <w:t>Le Sens de la fête</w:t>
      </w:r>
      <w:r w:rsidR="00392F4F" w:rsidRPr="002D77BC">
        <w:rPr>
          <w:rFonts w:ascii="Inter" w:hAnsi="Inter"/>
          <w:color w:val="auto"/>
        </w:rPr>
        <w:t> »</w:t>
      </w:r>
      <w:r w:rsidRPr="002D77BC">
        <w:rPr>
          <w:rFonts w:ascii="Inter" w:hAnsi="Inter"/>
          <w:color w:val="auto"/>
        </w:rPr>
        <w:t xml:space="preserve"> (2017), </w:t>
      </w:r>
      <w:r w:rsidR="00392F4F" w:rsidRPr="002D77BC">
        <w:rPr>
          <w:rFonts w:ascii="Inter" w:hAnsi="Inter"/>
          <w:color w:val="auto"/>
        </w:rPr>
        <w:t>« </w:t>
      </w:r>
      <w:r w:rsidRPr="002D77BC">
        <w:rPr>
          <w:rFonts w:ascii="Inter" w:hAnsi="Inter"/>
          <w:color w:val="auto"/>
        </w:rPr>
        <w:t>Hors normes</w:t>
      </w:r>
      <w:r w:rsidR="00392F4F" w:rsidRPr="002D77BC">
        <w:rPr>
          <w:rFonts w:ascii="Inter" w:hAnsi="Inter"/>
          <w:color w:val="auto"/>
        </w:rPr>
        <w:t> »</w:t>
      </w:r>
      <w:r w:rsidRPr="002D77BC">
        <w:rPr>
          <w:rFonts w:ascii="Inter" w:hAnsi="Inter"/>
          <w:color w:val="auto"/>
        </w:rPr>
        <w:t xml:space="preserve"> (2019) ou encore leur dernier film « Juste une illusion » (2026). Leur cinéma, à la fois populaire et engagé, mêle humour, émotion et regard humaniste sur la société contemporaine. Ils sont également les créateurs de la série </w:t>
      </w:r>
      <w:r w:rsidR="00392F4F" w:rsidRPr="002D77BC">
        <w:rPr>
          <w:rFonts w:ascii="Inter" w:hAnsi="Inter"/>
          <w:color w:val="auto"/>
        </w:rPr>
        <w:t>« </w:t>
      </w:r>
      <w:r w:rsidRPr="002D77BC">
        <w:rPr>
          <w:rFonts w:ascii="Inter" w:hAnsi="Inter"/>
          <w:color w:val="auto"/>
        </w:rPr>
        <w:t>En Thérapie</w:t>
      </w:r>
      <w:r w:rsidR="00392F4F" w:rsidRPr="002D77BC">
        <w:rPr>
          <w:rFonts w:ascii="Inter" w:hAnsi="Inter"/>
          <w:color w:val="auto"/>
        </w:rPr>
        <w:t> »</w:t>
      </w:r>
      <w:r w:rsidRPr="002D77BC">
        <w:rPr>
          <w:rFonts w:ascii="Inter" w:hAnsi="Inter"/>
          <w:color w:val="auto"/>
        </w:rPr>
        <w:t xml:space="preserve"> pour Arte (2021 et 2022). Plus récemment, ils ont initié et coproduit l’émission « Les rencontres du </w:t>
      </w:r>
      <w:proofErr w:type="spellStart"/>
      <w:r w:rsidRPr="002D77BC">
        <w:rPr>
          <w:rFonts w:ascii="Inter" w:hAnsi="Inter"/>
          <w:color w:val="auto"/>
        </w:rPr>
        <w:t>Papotin</w:t>
      </w:r>
      <w:proofErr w:type="spellEnd"/>
      <w:r w:rsidRPr="002D77BC">
        <w:rPr>
          <w:rFonts w:ascii="Inter" w:hAnsi="Inter"/>
          <w:color w:val="auto"/>
        </w:rPr>
        <w:t xml:space="preserve"> » pour France TV.</w:t>
      </w:r>
    </w:p>
    <w:p w14:paraId="00000027" w14:textId="7E1A6526" w:rsidR="00451E61" w:rsidRPr="002D77BC" w:rsidRDefault="00EE7106">
      <w:pPr>
        <w:pBdr>
          <w:top w:val="nil"/>
          <w:left w:val="nil"/>
          <w:bottom w:val="nil"/>
          <w:right w:val="nil"/>
          <w:between w:val="nil"/>
        </w:pBdr>
        <w:spacing w:line="271" w:lineRule="auto"/>
        <w:jc w:val="both"/>
        <w:rPr>
          <w:rFonts w:ascii="Inter" w:hAnsi="Inter"/>
          <w:b/>
          <w:bCs/>
          <w:color w:val="auto"/>
        </w:rPr>
      </w:pPr>
      <w:r w:rsidRPr="002D77BC">
        <w:rPr>
          <w:rFonts w:ascii="Inter" w:hAnsi="Inter"/>
          <w:b/>
          <w:bCs/>
          <w:color w:val="auto"/>
        </w:rPr>
        <w:t>Artefact</w:t>
      </w:r>
      <w:r w:rsidR="002D77BC">
        <w:rPr>
          <w:rFonts w:ascii="Inter" w:hAnsi="Inter"/>
          <w:b/>
          <w:bCs/>
          <w:color w:val="auto"/>
        </w:rPr>
        <w:br/>
      </w:r>
      <w:proofErr w:type="spellStart"/>
      <w:r w:rsidRPr="002D77BC">
        <w:rPr>
          <w:rFonts w:ascii="Inter" w:hAnsi="Inter"/>
          <w:color w:val="auto"/>
        </w:rPr>
        <w:t>Artefact</w:t>
      </w:r>
      <w:proofErr w:type="spellEnd"/>
      <w:r w:rsidRPr="002D77BC">
        <w:rPr>
          <w:rFonts w:ascii="Inter" w:hAnsi="Inter"/>
          <w:color w:val="auto"/>
        </w:rPr>
        <w:t xml:space="preserve"> est une société internationale de conseil en services data et IA, dont le siège est à Paris, qui depuis 10 ans est spécialisée dans la conception et le déploiement de technologies d’intelligence artificielle et de solutions data-</w:t>
      </w:r>
      <w:proofErr w:type="spellStart"/>
      <w:r w:rsidRPr="002D77BC">
        <w:rPr>
          <w:rFonts w:ascii="Inter" w:hAnsi="Inter"/>
          <w:color w:val="auto"/>
        </w:rPr>
        <w:t>driven</w:t>
      </w:r>
      <w:proofErr w:type="spellEnd"/>
      <w:r w:rsidRPr="002D77BC">
        <w:rPr>
          <w:rFonts w:ascii="Inter" w:hAnsi="Inter"/>
          <w:color w:val="auto"/>
        </w:rPr>
        <w:t xml:space="preserve">, dont la mission est d’accélérer l'adoption de l'IA pour un impact positif sur les individus et les organisations. </w:t>
      </w:r>
    </w:p>
    <w:p w14:paraId="00000028" w14:textId="77777777" w:rsidR="00451E61" w:rsidRPr="002D77BC" w:rsidRDefault="00EE7106">
      <w:pPr>
        <w:pBdr>
          <w:top w:val="nil"/>
          <w:left w:val="nil"/>
          <w:bottom w:val="nil"/>
          <w:right w:val="nil"/>
          <w:between w:val="nil"/>
        </w:pBdr>
        <w:spacing w:line="271" w:lineRule="auto"/>
        <w:jc w:val="both"/>
        <w:rPr>
          <w:rFonts w:ascii="Inter" w:hAnsi="Inter"/>
          <w:color w:val="auto"/>
        </w:rPr>
      </w:pPr>
      <w:proofErr w:type="spellStart"/>
      <w:r w:rsidRPr="002D77BC">
        <w:rPr>
          <w:rFonts w:ascii="Inter" w:hAnsi="Inter"/>
          <w:color w:val="auto"/>
        </w:rPr>
        <w:t>Pionnière</w:t>
      </w:r>
      <w:proofErr w:type="spellEnd"/>
      <w:r w:rsidRPr="002D77BC">
        <w:rPr>
          <w:rFonts w:ascii="Inter" w:hAnsi="Inter"/>
          <w:color w:val="auto"/>
        </w:rPr>
        <w:t xml:space="preserve"> dans son domaine, à partir des données et de technologies avancées d’intelligence artificielle, les équipes de consultants métiers et d’ingénieurs travaillent ensemble pour développer des solutions qui créent de l’impact business et améliorent la productivité sur l’ensemble de la </w:t>
      </w:r>
      <w:proofErr w:type="spellStart"/>
      <w:r w:rsidRPr="002D77BC">
        <w:rPr>
          <w:rFonts w:ascii="Inter" w:hAnsi="Inter"/>
          <w:color w:val="auto"/>
        </w:rPr>
        <w:t>chaîne</w:t>
      </w:r>
      <w:proofErr w:type="spellEnd"/>
      <w:r w:rsidRPr="002D77BC">
        <w:rPr>
          <w:rFonts w:ascii="Inter" w:hAnsi="Inter"/>
          <w:color w:val="auto"/>
        </w:rPr>
        <w:t xml:space="preserve"> de valeur des entreprises, et ce dans le respect d’un usage éthique et responsable de la data.  </w:t>
      </w:r>
    </w:p>
    <w:p w14:paraId="00000029" w14:textId="77777777" w:rsidR="00451E61" w:rsidRPr="002D77BC" w:rsidRDefault="00EE7106">
      <w:pPr>
        <w:pBdr>
          <w:top w:val="nil"/>
          <w:left w:val="nil"/>
          <w:bottom w:val="nil"/>
          <w:right w:val="nil"/>
          <w:between w:val="nil"/>
        </w:pBdr>
        <w:spacing w:line="271" w:lineRule="auto"/>
        <w:jc w:val="both"/>
        <w:rPr>
          <w:rFonts w:ascii="Inter" w:hAnsi="Inter"/>
          <w:color w:val="auto"/>
        </w:rPr>
      </w:pPr>
      <w:r w:rsidRPr="002D77BC">
        <w:rPr>
          <w:rFonts w:ascii="Inter" w:hAnsi="Inter"/>
          <w:color w:val="auto"/>
        </w:rPr>
        <w:t xml:space="preserve">Alliant le meilleur de l’expertise technologique et de l’excellence </w:t>
      </w:r>
      <w:proofErr w:type="spellStart"/>
      <w:r w:rsidRPr="002D77BC">
        <w:rPr>
          <w:rFonts w:ascii="Inter" w:hAnsi="Inter"/>
          <w:color w:val="auto"/>
        </w:rPr>
        <w:t>opérationnelle</w:t>
      </w:r>
      <w:proofErr w:type="spellEnd"/>
      <w:r w:rsidRPr="002D77BC">
        <w:rPr>
          <w:rFonts w:ascii="Inter" w:hAnsi="Inter"/>
          <w:color w:val="auto"/>
        </w:rPr>
        <w:t xml:space="preserve">, Artefact accompagne plus de 1000 sociétés dans le monde pour accélérer leur transformation business, dont plus de 300 entreprises internationales. Ses 2500 experts répartis dans 36 bureaux à travers le monde, interviennent dans tous les secteurs </w:t>
      </w:r>
      <w:proofErr w:type="spellStart"/>
      <w:r w:rsidRPr="002D77BC">
        <w:rPr>
          <w:rFonts w:ascii="Inter" w:hAnsi="Inter"/>
          <w:color w:val="auto"/>
        </w:rPr>
        <w:t>clés</w:t>
      </w:r>
      <w:proofErr w:type="spellEnd"/>
      <w:r w:rsidRPr="002D77BC">
        <w:rPr>
          <w:rFonts w:ascii="Inter" w:hAnsi="Inter"/>
          <w:color w:val="auto"/>
        </w:rPr>
        <w:t xml:space="preserve"> de l’</w:t>
      </w:r>
      <w:proofErr w:type="spellStart"/>
      <w:r w:rsidRPr="002D77BC">
        <w:rPr>
          <w:rFonts w:ascii="Inter" w:hAnsi="Inter"/>
          <w:color w:val="auto"/>
        </w:rPr>
        <w:t>économie</w:t>
      </w:r>
      <w:proofErr w:type="spellEnd"/>
      <w:r w:rsidRPr="002D77BC">
        <w:rPr>
          <w:rFonts w:ascii="Inter" w:hAnsi="Inter"/>
          <w:color w:val="auto"/>
        </w:rPr>
        <w:t xml:space="preserve"> : industrie, </w:t>
      </w:r>
      <w:proofErr w:type="spellStart"/>
      <w:r w:rsidRPr="002D77BC">
        <w:rPr>
          <w:rFonts w:ascii="Inter" w:hAnsi="Inter"/>
          <w:color w:val="auto"/>
        </w:rPr>
        <w:t>retail</w:t>
      </w:r>
      <w:proofErr w:type="spellEnd"/>
      <w:r w:rsidRPr="002D77BC">
        <w:rPr>
          <w:rFonts w:ascii="Inter" w:hAnsi="Inter"/>
          <w:color w:val="auto"/>
        </w:rPr>
        <w:t>, luxe, grande consommation, santé, finance, etc…</w:t>
      </w:r>
    </w:p>
    <w:p w14:paraId="0000002B" w14:textId="11AB810B" w:rsidR="00451E61" w:rsidRDefault="00EE7106">
      <w:pPr>
        <w:pBdr>
          <w:top w:val="nil"/>
          <w:left w:val="nil"/>
          <w:bottom w:val="nil"/>
          <w:right w:val="nil"/>
          <w:between w:val="nil"/>
        </w:pBdr>
        <w:spacing w:line="271" w:lineRule="auto"/>
        <w:jc w:val="both"/>
        <w:rPr>
          <w:rFonts w:ascii="Inter" w:hAnsi="Inter"/>
          <w:color w:val="auto"/>
        </w:rPr>
      </w:pPr>
      <w:proofErr w:type="gramStart"/>
      <w:r w:rsidRPr="002D77BC">
        <w:rPr>
          <w:rFonts w:ascii="Inter" w:hAnsi="Inter"/>
          <w:b/>
          <w:bCs/>
          <w:color w:val="auto"/>
        </w:rPr>
        <w:lastRenderedPageBreak/>
        <w:t>mk</w:t>
      </w:r>
      <w:proofErr w:type="gramEnd"/>
      <w:r w:rsidRPr="002D77BC">
        <w:rPr>
          <w:rFonts w:ascii="Inter" w:hAnsi="Inter"/>
          <w:b/>
          <w:bCs/>
          <w:color w:val="auto"/>
        </w:rPr>
        <w:t xml:space="preserve">2 </w:t>
      </w:r>
      <w:r w:rsidR="002D77BC">
        <w:rPr>
          <w:rFonts w:ascii="Inter" w:hAnsi="Inter"/>
          <w:b/>
          <w:bCs/>
          <w:color w:val="auto"/>
        </w:rPr>
        <w:br/>
      </w:r>
      <w:r w:rsidRPr="002D77BC">
        <w:rPr>
          <w:rFonts w:ascii="Inter" w:hAnsi="Inter"/>
          <w:color w:val="auto"/>
        </w:rPr>
        <w:t xml:space="preserve">Fondée en 1974, mk2 est une maison de cinéma indépendante de référence en Europe. Depuis cinquante ans, le groupe déploie un modèle intégré qui réunit l’ensemble des métiers du cinéma : production, distribution, ventes internationales, exploitation, hôtellerie, médias et expériences culturelles. Des films aux salles, mk2 défend une autre vision du cinéma : exigeante, ouverte et profondément tournée vers les publics. Portée par trois valeurs — sélection, altérité, transmission — cette ambition se prolonge dans l’accompagnement des œuvres avec un catalogue unique de plus de 1 000 films, la programmation de ses cinémas, réunissant plus de 7 millions de spectateurs chaque année et le déploiement de formats culturels contemporains qui prolongent l’expérience du cinéma. </w:t>
      </w:r>
    </w:p>
    <w:p w14:paraId="6293455C" w14:textId="77777777" w:rsidR="002D77BC" w:rsidRPr="002D77BC" w:rsidRDefault="002D77BC">
      <w:pPr>
        <w:pBdr>
          <w:top w:val="nil"/>
          <w:left w:val="nil"/>
          <w:bottom w:val="nil"/>
          <w:right w:val="nil"/>
          <w:between w:val="nil"/>
        </w:pBdr>
        <w:spacing w:line="271" w:lineRule="auto"/>
        <w:jc w:val="both"/>
        <w:rPr>
          <w:rFonts w:ascii="Inter" w:hAnsi="Inter"/>
          <w:b/>
          <w:bCs/>
          <w:color w:val="auto"/>
        </w:rPr>
      </w:pPr>
    </w:p>
    <w:p w14:paraId="395C624B" w14:textId="77777777" w:rsidR="002D77BC" w:rsidRDefault="002D77BC">
      <w:pPr>
        <w:pBdr>
          <w:top w:val="nil"/>
          <w:left w:val="nil"/>
          <w:bottom w:val="nil"/>
          <w:right w:val="nil"/>
          <w:between w:val="nil"/>
        </w:pBdr>
        <w:spacing w:line="271" w:lineRule="auto"/>
        <w:jc w:val="both"/>
        <w:rPr>
          <w:rFonts w:ascii="Inter" w:hAnsi="Inter"/>
          <w:b/>
          <w:bCs/>
          <w:color w:val="auto"/>
        </w:rPr>
      </w:pPr>
      <w:r>
        <w:rPr>
          <w:rFonts w:ascii="Inter" w:hAnsi="Inter"/>
          <w:b/>
          <w:bCs/>
          <w:color w:val="auto"/>
        </w:rPr>
        <w:t>CONTACT PRESSE</w:t>
      </w:r>
    </w:p>
    <w:p w14:paraId="0000002C" w14:textId="4F70E70B" w:rsidR="00451E61" w:rsidRPr="002D77BC" w:rsidRDefault="00EE7106">
      <w:pPr>
        <w:pBdr>
          <w:top w:val="nil"/>
          <w:left w:val="nil"/>
          <w:bottom w:val="nil"/>
          <w:right w:val="nil"/>
          <w:between w:val="nil"/>
        </w:pBdr>
        <w:spacing w:line="271" w:lineRule="auto"/>
        <w:jc w:val="both"/>
        <w:rPr>
          <w:rFonts w:ascii="Inter" w:hAnsi="Inter"/>
          <w:color w:val="auto"/>
        </w:rPr>
      </w:pPr>
      <w:hyperlink r:id="rId10">
        <w:r w:rsidRPr="002D77BC">
          <w:rPr>
            <w:rFonts w:ascii="Inter" w:hAnsi="Inter"/>
            <w:color w:val="auto"/>
            <w:u w:val="single"/>
          </w:rPr>
          <w:t>teamartefact@taddeo.fr</w:t>
        </w:r>
      </w:hyperlink>
      <w:r w:rsidRPr="002D77BC">
        <w:rPr>
          <w:rFonts w:ascii="Inter" w:hAnsi="Inter"/>
          <w:color w:val="auto"/>
        </w:rPr>
        <w:t xml:space="preserve"> </w:t>
      </w:r>
    </w:p>
    <w:sectPr w:rsidR="00451E61" w:rsidRPr="002D77BC" w:rsidSect="00FB026D">
      <w:headerReference w:type="default" r:id="rId11"/>
      <w:footerReference w:type="default" r:id="rId12"/>
      <w:headerReference w:type="first" r:id="rId13"/>
      <w:pgSz w:w="11909" w:h="16834"/>
      <w:pgMar w:top="1440" w:right="1440" w:bottom="1440" w:left="1440" w:header="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64C82" w14:textId="77777777" w:rsidR="002D0659" w:rsidRDefault="002D0659">
      <w:pPr>
        <w:spacing w:after="0" w:line="240" w:lineRule="auto"/>
      </w:pPr>
      <w:r>
        <w:separator/>
      </w:r>
    </w:p>
  </w:endnote>
  <w:endnote w:type="continuationSeparator" w:id="0">
    <w:p w14:paraId="5349896D" w14:textId="77777777" w:rsidR="002D0659" w:rsidRDefault="002D0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AE5FA35-49A5-4AB6-8D61-AF7489F704AA}"/>
  </w:font>
  <w:font w:name="Courier New">
    <w:panose1 w:val="02070309020205020404"/>
    <w:charset w:val="00"/>
    <w:family w:val="modern"/>
    <w:pitch w:val="fixed"/>
    <w:sig w:usb0="E0002EFF" w:usb1="C0007843" w:usb2="00000009" w:usb3="00000000" w:csb0="000001FF" w:csb1="00000000"/>
  </w:font>
  <w:font w:name="Roboto Light">
    <w:charset w:val="00"/>
    <w:family w:val="auto"/>
    <w:pitch w:val="variable"/>
    <w:sig w:usb0="E0000AFF" w:usb1="5000217F" w:usb2="00000021" w:usb3="00000000" w:csb0="0000019F" w:csb1="00000000"/>
    <w:embedRegular r:id="rId2" w:fontKey="{F5F8CF25-CD20-4F40-BBAE-326CE6D9CCBD}"/>
    <w:embedBold r:id="rId3" w:fontKey="{90AFE6C6-1EA9-4373-BB5D-5780B4F86674}"/>
    <w:embedItalic r:id="rId4" w:fontKey="{184B3303-1C99-4710-B6E4-0E0B04107191}"/>
    <w:embedBoldItalic r:id="rId5" w:fontKey="{3E80B700-B9F5-44E1-85BE-30F71CCB19B5}"/>
  </w:font>
  <w:font w:name="Josefin Sans">
    <w:charset w:val="00"/>
    <w:family w:val="auto"/>
    <w:pitch w:val="variable"/>
    <w:sig w:usb0="A00000FF" w:usb1="4000204B" w:usb2="00000000" w:usb3="00000000" w:csb0="00000193" w:csb1="00000000"/>
    <w:embedRegular r:id="rId6" w:fontKey="{09EE0456-84E0-47E0-AE86-246478E80489}"/>
  </w:font>
  <w:font w:name="Josefin Sans SemiBold">
    <w:charset w:val="00"/>
    <w:family w:val="auto"/>
    <w:pitch w:val="variable"/>
    <w:sig w:usb0="A00000FF" w:usb1="4000204B" w:usb2="00000000" w:usb3="00000000" w:csb0="00000193" w:csb1="00000000"/>
    <w:embedRegular r:id="rId7" w:fontKey="{6901FA6C-D168-4E17-B40F-0F9BFB0CBE2F}"/>
  </w:font>
  <w:font w:name="Roboto Medium">
    <w:charset w:val="00"/>
    <w:family w:val="auto"/>
    <w:pitch w:val="variable"/>
    <w:sig w:usb0="E0000AFF" w:usb1="5000217F" w:usb2="00000021" w:usb3="00000000" w:csb0="0000019F" w:csb1="00000000"/>
    <w:embedRegular r:id="rId8" w:fontKey="{C1CCADC6-1CC0-44C3-AC11-3F5597095916}"/>
  </w:font>
  <w:font w:name="Roboto">
    <w:charset w:val="00"/>
    <w:family w:val="auto"/>
    <w:pitch w:val="variable"/>
    <w:sig w:usb0="E0000AFF" w:usb1="5000217F" w:usb2="00000021" w:usb3="00000000" w:csb0="0000019F" w:csb1="00000000"/>
    <w:embedRegular r:id="rId9" w:fontKey="{0E741057-4FE0-4A28-A2B3-20078D2B11A1}"/>
    <w:embedBold r:id="rId10" w:fontKey="{4AC02CCD-2B57-43FD-B629-13892764F368}"/>
    <w:embedBoldItalic r:id="rId11" w:fontKey="{4383A110-698B-420D-8706-5F0EFEA59A70}"/>
  </w:font>
  <w:font w:name="Times New Roman">
    <w:panose1 w:val="02020603050405020304"/>
    <w:charset w:val="00"/>
    <w:family w:val="roman"/>
    <w:pitch w:val="variable"/>
    <w:sig w:usb0="E0002EFF" w:usb1="C000785B" w:usb2="00000009" w:usb3="00000000" w:csb0="000001FF" w:csb1="00000000"/>
  </w:font>
  <w:font w:name="Inter">
    <w:panose1 w:val="02000503000000020004"/>
    <w:charset w:val="00"/>
    <w:family w:val="auto"/>
    <w:pitch w:val="variable"/>
    <w:sig w:usb0="E00002FF" w:usb1="1200A1FF" w:usb2="00000000" w:usb3="00000000" w:csb0="0000019F" w:csb1="00000000"/>
    <w:embedRegular r:id="rId12" w:fontKey="{5CA125DC-867A-4E82-8E97-1E0F1D59D74D}"/>
    <w:embedBold r:id="rId13" w:fontKey="{6C4FD80A-D4A6-4478-A5CE-780B2184C455}"/>
    <w:embedItalic r:id="rId14" w:fontKey="{518FF12A-1802-4994-95BB-899FE0B4D936}"/>
    <w:embedBoldItalic r:id="rId15" w:fontKey="{AC06C599-636C-4D46-A49C-7DF00DF03F73}"/>
  </w:font>
  <w:font w:name="Calibri">
    <w:panose1 w:val="020F0502020204030204"/>
    <w:charset w:val="00"/>
    <w:family w:val="swiss"/>
    <w:pitch w:val="variable"/>
    <w:sig w:usb0="E4002EFF" w:usb1="C200247B" w:usb2="00000009" w:usb3="00000000" w:csb0="000001FF" w:csb1="00000000"/>
    <w:embedRegular r:id="rId16" w:fontKey="{80F1B1A7-6CA7-4CD3-B7D7-9A2E9634FC48}"/>
  </w:font>
  <w:font w:name="Cambria">
    <w:panose1 w:val="02040503050406030204"/>
    <w:charset w:val="00"/>
    <w:family w:val="roman"/>
    <w:pitch w:val="variable"/>
    <w:sig w:usb0="E00006FF" w:usb1="420024FF" w:usb2="02000000" w:usb3="00000000" w:csb0="0000019F" w:csb1="00000000"/>
    <w:embedRegular r:id="rId17" w:fontKey="{03284895-DB49-40F7-B058-3CE68D9356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1" w14:textId="77777777" w:rsidR="00451E61" w:rsidRDefault="00451E61">
    <w:pPr>
      <w:spacing w:line="24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058B4" w14:textId="77777777" w:rsidR="002D0659" w:rsidRDefault="002D0659">
      <w:pPr>
        <w:spacing w:after="0" w:line="240" w:lineRule="auto"/>
      </w:pPr>
      <w:r>
        <w:separator/>
      </w:r>
    </w:p>
  </w:footnote>
  <w:footnote w:type="continuationSeparator" w:id="0">
    <w:p w14:paraId="35DEA63D" w14:textId="77777777" w:rsidR="002D0659" w:rsidRDefault="002D06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D" w14:textId="77777777" w:rsidR="00451E61" w:rsidRDefault="00451E61">
    <w:pPr>
      <w:jc w:val="right"/>
      <w:rPr>
        <w:rFonts w:ascii="Roboto" w:eastAsia="Roboto" w:hAnsi="Roboto" w:cs="Roboto"/>
      </w:rPr>
    </w:pPr>
  </w:p>
  <w:p w14:paraId="0000002E" w14:textId="77777777" w:rsidR="00451E61" w:rsidRDefault="00451E61">
    <w:pPr>
      <w:spacing w:before="200" w:line="240" w:lineRule="auto"/>
      <w:rPr>
        <w:rFonts w:ascii="Roboto" w:eastAsia="Roboto" w:hAnsi="Roboto" w:cs="Roboto"/>
        <w:sz w:val="16"/>
        <w:szCs w:val="16"/>
      </w:rPr>
    </w:pPr>
  </w:p>
  <w:p w14:paraId="0000002F" w14:textId="77777777" w:rsidR="00451E61" w:rsidRDefault="00451E61">
    <w:pPr>
      <w:spacing w:line="240" w:lineRule="auto"/>
      <w:rPr>
        <w:rFonts w:ascii="Roboto" w:eastAsia="Roboto" w:hAnsi="Roboto" w:cs="Roboto"/>
        <w:sz w:val="16"/>
        <w:szCs w:val="16"/>
      </w:rPr>
    </w:pPr>
  </w:p>
  <w:p w14:paraId="00000030" w14:textId="77777777" w:rsidR="00451E61" w:rsidRDefault="00451E61">
    <w:pPr>
      <w:rPr>
        <w:rFonts w:ascii="Roboto" w:eastAsia="Roboto" w:hAnsi="Roboto" w:cs="Robo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894BC" w14:textId="4A9F9CE7" w:rsidR="002D77BC" w:rsidRDefault="002D77B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FF5ECE"/>
    <w:multiLevelType w:val="multilevel"/>
    <w:tmpl w:val="ADDA2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4821B4C"/>
    <w:multiLevelType w:val="multilevel"/>
    <w:tmpl w:val="ACF6E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7498459">
    <w:abstractNumId w:val="1"/>
  </w:num>
  <w:num w:numId="2" w16cid:durableId="9969567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E61"/>
    <w:rsid w:val="000803AC"/>
    <w:rsid w:val="000E5F18"/>
    <w:rsid w:val="002D0659"/>
    <w:rsid w:val="002D77BC"/>
    <w:rsid w:val="00392F4F"/>
    <w:rsid w:val="00451E61"/>
    <w:rsid w:val="005849F4"/>
    <w:rsid w:val="006816A4"/>
    <w:rsid w:val="00907F3C"/>
    <w:rsid w:val="009467D4"/>
    <w:rsid w:val="00947F6B"/>
    <w:rsid w:val="00D512AF"/>
    <w:rsid w:val="00EE7106"/>
    <w:rsid w:val="00F8449C"/>
    <w:rsid w:val="00FB02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99508"/>
  <w15:docId w15:val="{3D19EB70-574C-BD49-A147-0F472DEB1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Light" w:eastAsia="Roboto Light" w:hAnsi="Roboto Light" w:cs="Roboto Light"/>
        <w:color w:val="0E284B"/>
        <w:lang w:val="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outlineLvl w:val="0"/>
    </w:pPr>
    <w:rPr>
      <w:rFonts w:ascii="Josefin Sans" w:eastAsia="Josefin Sans" w:hAnsi="Josefin Sans" w:cs="Josefin Sans"/>
      <w:color w:val="002244"/>
      <w:sz w:val="48"/>
      <w:szCs w:val="48"/>
    </w:rPr>
  </w:style>
  <w:style w:type="paragraph" w:styleId="Titre2">
    <w:name w:val="heading 2"/>
    <w:basedOn w:val="Normal"/>
    <w:next w:val="Normal"/>
    <w:uiPriority w:val="9"/>
    <w:semiHidden/>
    <w:unhideWhenUsed/>
    <w:qFormat/>
    <w:pPr>
      <w:keepNext/>
      <w:keepLines/>
      <w:spacing w:before="240" w:after="120"/>
      <w:outlineLvl w:val="1"/>
    </w:pPr>
    <w:rPr>
      <w:rFonts w:ascii="Josefin Sans SemiBold" w:eastAsia="Josefin Sans SemiBold" w:hAnsi="Josefin Sans SemiBold" w:cs="Josefin Sans SemiBold"/>
      <w:color w:val="FF0066"/>
      <w:sz w:val="32"/>
      <w:szCs w:val="32"/>
    </w:rPr>
  </w:style>
  <w:style w:type="paragraph" w:styleId="Titre3">
    <w:name w:val="heading 3"/>
    <w:basedOn w:val="Normal"/>
    <w:next w:val="Normal"/>
    <w:uiPriority w:val="9"/>
    <w:semiHidden/>
    <w:unhideWhenUsed/>
    <w:qFormat/>
    <w:pPr>
      <w:keepNext/>
      <w:keepLines/>
      <w:outlineLvl w:val="2"/>
    </w:pPr>
    <w:rPr>
      <w:rFonts w:ascii="Josefin Sans" w:eastAsia="Josefin Sans" w:hAnsi="Josefin Sans" w:cs="Josefin Sans"/>
      <w:sz w:val="28"/>
      <w:szCs w:val="28"/>
    </w:rPr>
  </w:style>
  <w:style w:type="paragraph" w:styleId="Titre4">
    <w:name w:val="heading 4"/>
    <w:basedOn w:val="Normal"/>
    <w:next w:val="Normal"/>
    <w:uiPriority w:val="9"/>
    <w:semiHidden/>
    <w:unhideWhenUsed/>
    <w:qFormat/>
    <w:pPr>
      <w:keepNext/>
      <w:keepLines/>
      <w:spacing w:before="220" w:after="40"/>
      <w:ind w:left="720"/>
      <w:outlineLvl w:val="3"/>
    </w:pPr>
    <w:rPr>
      <w:rFonts w:ascii="Roboto Medium" w:eastAsia="Roboto Medium" w:hAnsi="Roboto Medium" w:cs="Roboto Medium"/>
      <w:color w:val="434343"/>
    </w:rPr>
  </w:style>
  <w:style w:type="paragraph" w:styleId="Titre5">
    <w:name w:val="heading 5"/>
    <w:basedOn w:val="Normal"/>
    <w:next w:val="Normal"/>
    <w:uiPriority w:val="9"/>
    <w:semiHidden/>
    <w:unhideWhenUsed/>
    <w:qFormat/>
    <w:pPr>
      <w:keepNext/>
      <w:keepLines/>
      <w:spacing w:line="360" w:lineRule="auto"/>
      <w:outlineLvl w:val="4"/>
    </w:pPr>
    <w:rPr>
      <w:rFonts w:ascii="Roboto" w:eastAsia="Roboto" w:hAnsi="Roboto" w:cs="Roboto"/>
      <w:color w:val="FF0066"/>
      <w:u w:val="single"/>
    </w:rPr>
  </w:style>
  <w:style w:type="paragraph" w:styleId="Titre6">
    <w:name w:val="heading 6"/>
    <w:basedOn w:val="Normal"/>
    <w:next w:val="Normal"/>
    <w:uiPriority w:val="9"/>
    <w:semiHidden/>
    <w:unhideWhenUsed/>
    <w:qFormat/>
    <w:pPr>
      <w:keepNext/>
      <w:keepLines/>
      <w:spacing w:line="360" w:lineRule="auto"/>
      <w:outlineLvl w:val="5"/>
    </w:pPr>
    <w:rPr>
      <w:rFonts w:ascii="Roboto Medium" w:eastAsia="Roboto Medium" w:hAnsi="Roboto Medium" w:cs="Roboto Medium"/>
      <w:color w:val="434343"/>
      <w:u w:val="singl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pPr>
    <w:rPr>
      <w:rFonts w:ascii="Josefin Sans" w:eastAsia="Josefin Sans" w:hAnsi="Josefin Sans" w:cs="Josefin Sans"/>
      <w:color w:val="002244"/>
      <w:sz w:val="48"/>
      <w:szCs w:val="48"/>
    </w:rPr>
  </w:style>
  <w:style w:type="paragraph" w:styleId="Sous-titre">
    <w:name w:val="Subtitle"/>
    <w:basedOn w:val="Normal"/>
    <w:next w:val="Normal"/>
    <w:uiPriority w:val="11"/>
    <w:qFormat/>
    <w:pPr>
      <w:keepNext/>
      <w:keepLines/>
      <w:spacing w:before="200"/>
    </w:pPr>
    <w:rPr>
      <w:rFonts w:ascii="Roboto" w:eastAsia="Roboto" w:hAnsi="Roboto" w:cs="Roboto"/>
      <w:sz w:val="28"/>
      <w:szCs w:val="28"/>
    </w:rPr>
  </w:style>
  <w:style w:type="paragraph" w:styleId="En-tte">
    <w:name w:val="header"/>
    <w:basedOn w:val="Normal"/>
    <w:link w:val="En-tteCar"/>
    <w:uiPriority w:val="99"/>
    <w:unhideWhenUsed/>
    <w:rsid w:val="00FB026D"/>
    <w:pPr>
      <w:tabs>
        <w:tab w:val="center" w:pos="4536"/>
        <w:tab w:val="right" w:pos="9072"/>
      </w:tabs>
      <w:spacing w:after="0" w:line="240" w:lineRule="auto"/>
    </w:pPr>
  </w:style>
  <w:style w:type="character" w:customStyle="1" w:styleId="En-tteCar">
    <w:name w:val="En-tête Car"/>
    <w:basedOn w:val="Policepardfaut"/>
    <w:link w:val="En-tte"/>
    <w:uiPriority w:val="99"/>
    <w:rsid w:val="00FB026D"/>
  </w:style>
  <w:style w:type="paragraph" w:styleId="Pieddepage">
    <w:name w:val="footer"/>
    <w:basedOn w:val="Normal"/>
    <w:link w:val="PieddepageCar"/>
    <w:uiPriority w:val="99"/>
    <w:unhideWhenUsed/>
    <w:rsid w:val="00FB026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B026D"/>
  </w:style>
  <w:style w:type="character" w:styleId="Lienhypertexte">
    <w:name w:val="Hyperlink"/>
    <w:basedOn w:val="Policepardfaut"/>
    <w:uiPriority w:val="99"/>
    <w:unhideWhenUsed/>
    <w:rsid w:val="00FB026D"/>
    <w:rPr>
      <w:color w:val="0000FF" w:themeColor="hyperlink"/>
      <w:u w:val="single"/>
    </w:rPr>
  </w:style>
  <w:style w:type="character" w:styleId="Mentionnonrsolue">
    <w:name w:val="Unresolved Mention"/>
    <w:basedOn w:val="Policepardfaut"/>
    <w:uiPriority w:val="99"/>
    <w:semiHidden/>
    <w:unhideWhenUsed/>
    <w:rsid w:val="00FB02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eamartefact@taddeo.fr" TargetMode="External"/><Relationship Id="rId4" Type="http://schemas.openxmlformats.org/officeDocument/2006/relationships/settings" Target="settings.xml"/><Relationship Id="rId9" Type="http://schemas.openxmlformats.org/officeDocument/2006/relationships/hyperlink" Target="https://artefact-ai-film-festival.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dYvODoeJIkzwQ6f2gzCp9nNruA==">CgMxLjA4AGopChRzdWdnZXN0LmZwejQ0c2dxNTYxYRIRQW5hw69zIERlIE1pcmFuZGFqKQoUc3VnZ2VzdC5ha2FyejNtOGM3cncSEUFuYcOvcyBEZSBNaXJhbmRhaikKFHN1Z2dlc3QuOTdja2N4ZXJudTluEhFBbmHDr3MgRGUgTWlyYW5kYWopChRzdWdnZXN0LmFzYnMxbWQycjlvdhIRQW5hw69zIERlIE1pcmFuZGFqKQoUc3VnZ2VzdC5qa3F0ZHk4dDQxZTkSEUFuYcOvcyBEZSBNaXJhbmRhaikKFHN1Z2dlc3QueWdpODNlcDBheHd6EhFBbmHDr3MgRGUgTWlyYW5kYWopChRzdWdnZXN0LjhoMTY4MGU5dGtwORIRQW5hw69zIERlIE1pcmFuZGFyITFKYXpzS0pSYTc4eDdfYW8tWWlidmF4M0NYdE13RHZK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4</Pages>
  <Words>1425</Words>
  <Characters>7838</Characters>
  <Application>Microsoft Office Word</Application>
  <DocSecurity>0</DocSecurity>
  <Lines>65</Lines>
  <Paragraphs>18</Paragraphs>
  <ScaleCrop>false</ScaleCrop>
  <Company/>
  <LinksUpToDate>false</LinksUpToDate>
  <CharactersWithSpaces>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Herault</dc:creator>
  <cp:lastModifiedBy>Thomas Herault</cp:lastModifiedBy>
  <cp:revision>3</cp:revision>
  <dcterms:created xsi:type="dcterms:W3CDTF">2026-06-22T14:43:00Z</dcterms:created>
  <dcterms:modified xsi:type="dcterms:W3CDTF">2026-06-22T15:57:00Z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0x0101000376EDDD5A1DA049B9F1298ACB3FE127</vt:lpwstr>
  </property>
  <property fmtid="{D5CDD505-2E9C-101B-9397-08002B2CF9AE}" pid="3" name="MediaServiceImageTags">
    <vt:lpwstr>MediaServiceImageTags</vt:lpwstr>
  </property>
</Properties>
</file>